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2466" w14:textId="6A565AE9" w:rsidR="00D21756" w:rsidRDefault="001C099B" w:rsidP="00660D9E">
      <w:pPr>
        <w:jc w:val="center"/>
      </w:pPr>
      <w:r w:rsidRPr="001C099B">
        <w:rPr>
          <w:noProof/>
        </w:rPr>
        <w:drawing>
          <wp:inline distT="0" distB="0" distL="0" distR="0" wp14:anchorId="0DEA7DAE" wp14:editId="77E4384D">
            <wp:extent cx="3048000" cy="9144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3048000" cy="914400"/>
                    </a:xfrm>
                    <a:prstGeom prst="rect">
                      <a:avLst/>
                    </a:prstGeom>
                  </pic:spPr>
                </pic:pic>
              </a:graphicData>
            </a:graphic>
          </wp:inline>
        </w:drawing>
      </w:r>
    </w:p>
    <w:p w14:paraId="575729F3" w14:textId="77777777" w:rsidR="00C84FFA" w:rsidRDefault="00C84FFA" w:rsidP="00660D9E">
      <w:pPr>
        <w:jc w:val="center"/>
        <w:rPr>
          <w:b/>
          <w:bCs/>
          <w:i/>
          <w:iCs/>
        </w:rPr>
      </w:pPr>
    </w:p>
    <w:p w14:paraId="1CBE6892" w14:textId="77777777" w:rsidR="00C84FFA" w:rsidRPr="00C84FFA" w:rsidRDefault="00C84FFA" w:rsidP="00660D9E">
      <w:pPr>
        <w:jc w:val="center"/>
        <w:rPr>
          <w:b/>
          <w:bCs/>
          <w:i/>
          <w:iCs/>
        </w:rPr>
      </w:pPr>
    </w:p>
    <w:p w14:paraId="662B0666" w14:textId="6CFA7453" w:rsidR="00660D9E" w:rsidRPr="00F35CAC" w:rsidRDefault="005C1DCE" w:rsidP="00660D9E">
      <w:pPr>
        <w:pStyle w:val="Title"/>
        <w:rPr>
          <w:rFonts w:ascii="Arial Narrow" w:hAnsi="Arial Narrow" w:cs="Arial"/>
        </w:rPr>
      </w:pPr>
      <w:r>
        <w:rPr>
          <w:rFonts w:ascii="Arial Narrow" w:hAnsi="Arial Narrow" w:cs="Arial"/>
        </w:rPr>
        <w:t>Full Governing Body Meeting</w:t>
      </w:r>
    </w:p>
    <w:p w14:paraId="1B4F3D53" w14:textId="3A4FB1F0" w:rsidR="00660D9E" w:rsidRDefault="00FB0338" w:rsidP="00660D9E">
      <w:pPr>
        <w:jc w:val="center"/>
        <w:rPr>
          <w:rFonts w:ascii="Arial Narrow" w:hAnsi="Arial Narrow" w:cs="Arial"/>
          <w:b/>
          <w:bCs/>
        </w:rPr>
      </w:pPr>
      <w:r>
        <w:rPr>
          <w:rFonts w:ascii="Arial Narrow" w:hAnsi="Arial Narrow" w:cs="Arial"/>
          <w:b/>
          <w:bCs/>
        </w:rPr>
        <w:t>Wednesday</w:t>
      </w:r>
      <w:r w:rsidR="00C84FFA">
        <w:rPr>
          <w:rFonts w:ascii="Arial Narrow" w:hAnsi="Arial Narrow" w:cs="Arial"/>
          <w:b/>
          <w:bCs/>
        </w:rPr>
        <w:t xml:space="preserve"> </w:t>
      </w:r>
      <w:r w:rsidR="00535CFA">
        <w:rPr>
          <w:rFonts w:ascii="Arial Narrow" w:hAnsi="Arial Narrow" w:cs="Arial"/>
          <w:b/>
          <w:bCs/>
        </w:rPr>
        <w:t>28</w:t>
      </w:r>
      <w:r w:rsidR="00535CFA" w:rsidRPr="00535CFA">
        <w:rPr>
          <w:rFonts w:ascii="Arial Narrow" w:hAnsi="Arial Narrow" w:cs="Arial"/>
          <w:b/>
          <w:bCs/>
          <w:vertAlign w:val="superscript"/>
        </w:rPr>
        <w:t>th</w:t>
      </w:r>
      <w:r w:rsidR="00535CFA">
        <w:rPr>
          <w:rFonts w:ascii="Arial Narrow" w:hAnsi="Arial Narrow" w:cs="Arial"/>
          <w:b/>
          <w:bCs/>
        </w:rPr>
        <w:t xml:space="preserve"> </w:t>
      </w:r>
      <w:r w:rsidR="00F649BC">
        <w:rPr>
          <w:rFonts w:ascii="Arial Narrow" w:hAnsi="Arial Narrow" w:cs="Arial"/>
          <w:b/>
          <w:bCs/>
        </w:rPr>
        <w:t>September</w:t>
      </w:r>
      <w:r w:rsidR="005C1DCE">
        <w:rPr>
          <w:rFonts w:ascii="Arial Narrow" w:hAnsi="Arial Narrow" w:cs="Arial"/>
          <w:b/>
          <w:bCs/>
        </w:rPr>
        <w:t xml:space="preserve"> – </w:t>
      </w:r>
      <w:r w:rsidR="00C84FFA">
        <w:rPr>
          <w:rFonts w:ascii="Arial Narrow" w:hAnsi="Arial Narrow" w:cs="Arial"/>
          <w:b/>
          <w:bCs/>
        </w:rPr>
        <w:t>6</w:t>
      </w:r>
      <w:r w:rsidR="005C1DCE">
        <w:rPr>
          <w:rFonts w:ascii="Arial Narrow" w:hAnsi="Arial Narrow" w:cs="Arial"/>
          <w:b/>
          <w:bCs/>
        </w:rPr>
        <w:t>pm</w:t>
      </w:r>
    </w:p>
    <w:p w14:paraId="17C77932" w14:textId="09683067" w:rsidR="00C84FFA" w:rsidRPr="00F35CAC" w:rsidRDefault="00C84FFA" w:rsidP="00660D9E">
      <w:pPr>
        <w:jc w:val="center"/>
        <w:rPr>
          <w:rFonts w:ascii="Arial Narrow" w:hAnsi="Arial Narrow" w:cs="Arial"/>
          <w:b/>
          <w:bCs/>
        </w:rPr>
      </w:pPr>
      <w:r>
        <w:rPr>
          <w:rFonts w:ascii="Arial Narrow" w:hAnsi="Arial Narrow" w:cs="Arial"/>
          <w:b/>
          <w:bCs/>
        </w:rPr>
        <w:t xml:space="preserve">Location: </w:t>
      </w:r>
      <w:r w:rsidR="00535CFA">
        <w:rPr>
          <w:rFonts w:ascii="Arial Narrow" w:hAnsi="Arial Narrow" w:cs="Arial"/>
          <w:b/>
          <w:bCs/>
        </w:rPr>
        <w:t>Woolton Hill Junior School</w:t>
      </w:r>
    </w:p>
    <w:p w14:paraId="4DB65015" w14:textId="49F06069" w:rsidR="00660D9E" w:rsidRDefault="00660D9E" w:rsidP="00660D9E">
      <w:pPr>
        <w:jc w:val="center"/>
      </w:pPr>
    </w:p>
    <w:p w14:paraId="25AF6C05" w14:textId="3F07F9E4" w:rsidR="00660D9E" w:rsidRDefault="00660D9E" w:rsidP="00660D9E">
      <w:pPr>
        <w:rPr>
          <w:sz w:val="20"/>
          <w:szCs w:val="20"/>
        </w:rPr>
      </w:pPr>
    </w:p>
    <w:p w14:paraId="300A79BE" w14:textId="69D8C345" w:rsidR="00F81F86" w:rsidRPr="00AA6211" w:rsidRDefault="00AA6211" w:rsidP="00660D9E">
      <w:pPr>
        <w:rPr>
          <w:b/>
          <w:bCs/>
          <w:i/>
          <w:iCs/>
          <w:sz w:val="20"/>
          <w:szCs w:val="20"/>
        </w:rPr>
      </w:pPr>
      <w:proofErr w:type="spellStart"/>
      <w:proofErr w:type="gramStart"/>
      <w:r>
        <w:rPr>
          <w:b/>
          <w:bCs/>
          <w:sz w:val="20"/>
          <w:szCs w:val="20"/>
        </w:rPr>
        <w:t>MINUTES</w:t>
      </w:r>
      <w:r w:rsidR="005C1DCE">
        <w:rPr>
          <w:b/>
          <w:bCs/>
          <w:sz w:val="20"/>
          <w:szCs w:val="20"/>
        </w:rPr>
        <w:t>:</w:t>
      </w:r>
      <w:r>
        <w:rPr>
          <w:b/>
          <w:bCs/>
          <w:i/>
          <w:iCs/>
          <w:sz w:val="20"/>
          <w:szCs w:val="20"/>
        </w:rPr>
        <w:t>Draft</w:t>
      </w:r>
      <w:proofErr w:type="spellEnd"/>
      <w:proofErr w:type="gramEnd"/>
    </w:p>
    <w:p w14:paraId="476A4FCF" w14:textId="77777777" w:rsidR="00F81F86" w:rsidRPr="00F81F86" w:rsidRDefault="00F81F86" w:rsidP="00660D9E">
      <w:pPr>
        <w:rPr>
          <w:b/>
          <w:bCs/>
          <w:sz w:val="20"/>
          <w:szCs w:val="20"/>
        </w:rPr>
      </w:pPr>
    </w:p>
    <w:tbl>
      <w:tblPr>
        <w:tblStyle w:val="TableGrid"/>
        <w:tblW w:w="9067" w:type="dxa"/>
        <w:tblLook w:val="04A0" w:firstRow="1" w:lastRow="0" w:firstColumn="1" w:lastColumn="0" w:noHBand="0" w:noVBand="1"/>
      </w:tblPr>
      <w:tblGrid>
        <w:gridCol w:w="9067"/>
      </w:tblGrid>
      <w:tr w:rsidR="00660D9E" w:rsidRPr="00660D9E" w14:paraId="2B52319E" w14:textId="77777777" w:rsidTr="00660D9E">
        <w:tc>
          <w:tcPr>
            <w:tcW w:w="9067" w:type="dxa"/>
          </w:tcPr>
          <w:p w14:paraId="4F4B6832" w14:textId="77777777" w:rsidR="00660D9E" w:rsidRPr="00FE4945" w:rsidRDefault="00660D9E" w:rsidP="00FE4945">
            <w:pPr>
              <w:pStyle w:val="ListParagraph"/>
              <w:numPr>
                <w:ilvl w:val="0"/>
                <w:numId w:val="7"/>
              </w:numPr>
              <w:rPr>
                <w:b/>
                <w:bCs/>
                <w:sz w:val="20"/>
                <w:szCs w:val="20"/>
              </w:rPr>
            </w:pPr>
            <w:r w:rsidRPr="00FE4945">
              <w:rPr>
                <w:b/>
                <w:bCs/>
                <w:sz w:val="20"/>
                <w:szCs w:val="20"/>
              </w:rPr>
              <w:t>Welcome &amp; Apologies</w:t>
            </w:r>
          </w:p>
          <w:p w14:paraId="60A9E5A5" w14:textId="48ED92C5" w:rsidR="00660D9E" w:rsidRPr="00AA6211" w:rsidRDefault="00AA6211" w:rsidP="00660D9E">
            <w:pPr>
              <w:pStyle w:val="ListParagraph"/>
              <w:ind w:left="360"/>
              <w:rPr>
                <w:i/>
                <w:iCs/>
                <w:sz w:val="20"/>
                <w:szCs w:val="20"/>
              </w:rPr>
            </w:pPr>
            <w:r w:rsidRPr="00AA6211">
              <w:rPr>
                <w:i/>
                <w:iCs/>
                <w:sz w:val="20"/>
                <w:szCs w:val="20"/>
              </w:rPr>
              <w:t>Chair welcomed everyone to the meeting</w:t>
            </w:r>
          </w:p>
          <w:p w14:paraId="5D247A1D" w14:textId="5F86885D" w:rsidR="00AA6211" w:rsidRPr="00AA6211" w:rsidRDefault="00AA6211" w:rsidP="00660D9E">
            <w:pPr>
              <w:pStyle w:val="ListParagraph"/>
              <w:ind w:left="360"/>
              <w:rPr>
                <w:i/>
                <w:iCs/>
                <w:sz w:val="20"/>
                <w:szCs w:val="20"/>
              </w:rPr>
            </w:pPr>
            <w:r w:rsidRPr="00AA6211">
              <w:rPr>
                <w:i/>
                <w:iCs/>
                <w:sz w:val="20"/>
                <w:szCs w:val="20"/>
              </w:rPr>
              <w:t xml:space="preserve">Attending: Sarah Rolls, Stephen Waite, </w:t>
            </w:r>
            <w:proofErr w:type="spellStart"/>
            <w:r w:rsidRPr="00AA6211">
              <w:rPr>
                <w:i/>
                <w:iCs/>
                <w:sz w:val="20"/>
                <w:szCs w:val="20"/>
              </w:rPr>
              <w:t>Yordanka</w:t>
            </w:r>
            <w:proofErr w:type="spellEnd"/>
            <w:r w:rsidRPr="00AA6211">
              <w:rPr>
                <w:i/>
                <w:iCs/>
                <w:sz w:val="20"/>
                <w:szCs w:val="20"/>
              </w:rPr>
              <w:t xml:space="preserve"> </w:t>
            </w:r>
            <w:proofErr w:type="spellStart"/>
            <w:r w:rsidRPr="00AA6211">
              <w:rPr>
                <w:i/>
                <w:iCs/>
                <w:sz w:val="20"/>
                <w:szCs w:val="20"/>
              </w:rPr>
              <w:t>Kavalova</w:t>
            </w:r>
            <w:proofErr w:type="spellEnd"/>
            <w:r w:rsidRPr="00AA6211">
              <w:rPr>
                <w:i/>
                <w:iCs/>
                <w:sz w:val="20"/>
                <w:szCs w:val="20"/>
              </w:rPr>
              <w:t xml:space="preserve">, Jon Walters, Christine Dale, Rachael Dennett, Abbie Dando, Paul Davies (EHT) Kathryn </w:t>
            </w:r>
            <w:proofErr w:type="gramStart"/>
            <w:r w:rsidRPr="00AA6211">
              <w:rPr>
                <w:i/>
                <w:iCs/>
                <w:sz w:val="20"/>
                <w:szCs w:val="20"/>
              </w:rPr>
              <w:t>Knapp(</w:t>
            </w:r>
            <w:proofErr w:type="gramEnd"/>
            <w:r w:rsidRPr="00AA6211">
              <w:rPr>
                <w:i/>
                <w:iCs/>
                <w:sz w:val="20"/>
                <w:szCs w:val="20"/>
              </w:rPr>
              <w:t>DHT), Karen Callow</w:t>
            </w:r>
          </w:p>
          <w:p w14:paraId="46008F91" w14:textId="1FDAE780" w:rsidR="00AA6211" w:rsidRPr="00660D9E" w:rsidRDefault="00AA6211" w:rsidP="00660D9E">
            <w:pPr>
              <w:pStyle w:val="ListParagraph"/>
              <w:ind w:left="360"/>
              <w:rPr>
                <w:sz w:val="20"/>
                <w:szCs w:val="20"/>
              </w:rPr>
            </w:pPr>
            <w:r w:rsidRPr="00AA6211">
              <w:rPr>
                <w:i/>
                <w:iCs/>
                <w:sz w:val="20"/>
                <w:szCs w:val="20"/>
              </w:rPr>
              <w:t xml:space="preserve">Apologies – Fiona Ash, Andrew </w:t>
            </w:r>
            <w:proofErr w:type="spellStart"/>
            <w:r w:rsidRPr="00AA6211">
              <w:rPr>
                <w:i/>
                <w:iCs/>
                <w:sz w:val="20"/>
                <w:szCs w:val="20"/>
              </w:rPr>
              <w:t>Maclaughlin</w:t>
            </w:r>
            <w:proofErr w:type="spellEnd"/>
          </w:p>
        </w:tc>
      </w:tr>
      <w:tr w:rsidR="00660D9E" w:rsidRPr="00660D9E" w14:paraId="1BB4B8B5" w14:textId="77777777" w:rsidTr="00660D9E">
        <w:tc>
          <w:tcPr>
            <w:tcW w:w="9067" w:type="dxa"/>
          </w:tcPr>
          <w:p w14:paraId="4D6BF411" w14:textId="18CDEE9A" w:rsidR="00660D9E" w:rsidRPr="00FE4945" w:rsidRDefault="00660D9E" w:rsidP="00FE4945">
            <w:pPr>
              <w:pStyle w:val="ListParagraph"/>
              <w:numPr>
                <w:ilvl w:val="0"/>
                <w:numId w:val="7"/>
              </w:numPr>
              <w:rPr>
                <w:b/>
                <w:bCs/>
                <w:sz w:val="20"/>
                <w:szCs w:val="20"/>
              </w:rPr>
            </w:pPr>
            <w:r w:rsidRPr="00FE4945">
              <w:rPr>
                <w:b/>
                <w:bCs/>
                <w:sz w:val="20"/>
                <w:szCs w:val="20"/>
              </w:rPr>
              <w:t>Pecuniary Interests</w:t>
            </w:r>
          </w:p>
          <w:p w14:paraId="0B463572" w14:textId="1F4E0AC7" w:rsidR="00660D9E" w:rsidRPr="00AA6211" w:rsidRDefault="00AA6211" w:rsidP="00AA6211">
            <w:pPr>
              <w:ind w:left="360"/>
              <w:rPr>
                <w:i/>
                <w:iCs/>
                <w:sz w:val="20"/>
                <w:szCs w:val="20"/>
              </w:rPr>
            </w:pPr>
            <w:r w:rsidRPr="00AA6211">
              <w:rPr>
                <w:i/>
                <w:iCs/>
                <w:sz w:val="20"/>
                <w:szCs w:val="20"/>
              </w:rPr>
              <w:t>None declared</w:t>
            </w:r>
          </w:p>
        </w:tc>
      </w:tr>
      <w:tr w:rsidR="00660D9E" w:rsidRPr="00660D9E" w14:paraId="3E80154C" w14:textId="77777777" w:rsidTr="00660D9E">
        <w:tc>
          <w:tcPr>
            <w:tcW w:w="9067" w:type="dxa"/>
          </w:tcPr>
          <w:p w14:paraId="783A73C8" w14:textId="3F21FAFD" w:rsidR="00660D9E" w:rsidRDefault="00535CFA" w:rsidP="00FE4945">
            <w:pPr>
              <w:pStyle w:val="ListParagraph"/>
              <w:numPr>
                <w:ilvl w:val="0"/>
                <w:numId w:val="7"/>
              </w:numPr>
              <w:rPr>
                <w:b/>
                <w:bCs/>
                <w:sz w:val="20"/>
                <w:szCs w:val="20"/>
              </w:rPr>
            </w:pPr>
            <w:r>
              <w:rPr>
                <w:b/>
                <w:bCs/>
                <w:sz w:val="20"/>
                <w:szCs w:val="20"/>
              </w:rPr>
              <w:t>Election of roles, Chair, Vice Chair</w:t>
            </w:r>
            <w:r w:rsidR="00F649BC">
              <w:rPr>
                <w:b/>
                <w:bCs/>
                <w:sz w:val="20"/>
                <w:szCs w:val="20"/>
              </w:rPr>
              <w:t xml:space="preserve"> and </w:t>
            </w:r>
            <w:r w:rsidR="00E854BF">
              <w:rPr>
                <w:b/>
                <w:bCs/>
                <w:sz w:val="20"/>
                <w:szCs w:val="20"/>
              </w:rPr>
              <w:t>Governor roles et</w:t>
            </w:r>
            <w:r w:rsidR="00AA6211">
              <w:rPr>
                <w:b/>
                <w:bCs/>
                <w:sz w:val="20"/>
                <w:szCs w:val="20"/>
              </w:rPr>
              <w:t>c</w:t>
            </w:r>
          </w:p>
          <w:p w14:paraId="15A69F0B" w14:textId="094BB9EA" w:rsidR="00AA6211" w:rsidRPr="00AA6211" w:rsidRDefault="00AA6211" w:rsidP="00AA6211">
            <w:pPr>
              <w:ind w:left="360"/>
              <w:rPr>
                <w:i/>
                <w:iCs/>
                <w:sz w:val="20"/>
                <w:szCs w:val="20"/>
              </w:rPr>
            </w:pPr>
            <w:r w:rsidRPr="00AA6211">
              <w:rPr>
                <w:i/>
                <w:iCs/>
                <w:sz w:val="20"/>
                <w:szCs w:val="20"/>
              </w:rPr>
              <w:t xml:space="preserve">Governors confirmed the election of the following </w:t>
            </w:r>
            <w:proofErr w:type="gramStart"/>
            <w:r w:rsidRPr="00AA6211">
              <w:rPr>
                <w:i/>
                <w:iCs/>
                <w:sz w:val="20"/>
                <w:szCs w:val="20"/>
              </w:rPr>
              <w:t>roles;</w:t>
            </w:r>
            <w:proofErr w:type="gramEnd"/>
          </w:p>
          <w:p w14:paraId="0C55CAEC" w14:textId="77777777" w:rsidR="00AA6211" w:rsidRPr="00AA6211" w:rsidRDefault="00AA6211" w:rsidP="00AA6211">
            <w:pPr>
              <w:rPr>
                <w:b/>
                <w:bCs/>
                <w:sz w:val="20"/>
                <w:szCs w:val="20"/>
              </w:rPr>
            </w:pPr>
          </w:p>
          <w:p w14:paraId="10BFE20C" w14:textId="20BAB63E" w:rsidR="00E854BF" w:rsidRPr="00AA6211" w:rsidRDefault="00E854BF" w:rsidP="00E854BF">
            <w:pPr>
              <w:ind w:left="360"/>
              <w:rPr>
                <w:b/>
                <w:bCs/>
                <w:sz w:val="20"/>
                <w:szCs w:val="20"/>
                <w:lang w:val="en-US"/>
              </w:rPr>
            </w:pPr>
            <w:r w:rsidRPr="00E854BF">
              <w:rPr>
                <w:sz w:val="20"/>
                <w:szCs w:val="20"/>
                <w:lang w:val="en-US"/>
              </w:rPr>
              <w:t>Safeguarding Governor</w:t>
            </w:r>
            <w:r w:rsidR="00AA6211">
              <w:rPr>
                <w:sz w:val="20"/>
                <w:szCs w:val="20"/>
                <w:lang w:val="en-US"/>
              </w:rPr>
              <w:t xml:space="preserve"> – </w:t>
            </w:r>
            <w:r w:rsidR="00AA6211" w:rsidRPr="00AA6211">
              <w:rPr>
                <w:b/>
                <w:bCs/>
                <w:sz w:val="20"/>
                <w:szCs w:val="20"/>
                <w:lang w:val="en-US"/>
              </w:rPr>
              <w:t>Stephen Waite</w:t>
            </w:r>
          </w:p>
          <w:p w14:paraId="2C4FA17B" w14:textId="058A1199" w:rsidR="00E854BF" w:rsidRPr="00E854BF" w:rsidRDefault="00E854BF" w:rsidP="00E854BF">
            <w:pPr>
              <w:ind w:left="360"/>
              <w:rPr>
                <w:sz w:val="20"/>
                <w:szCs w:val="20"/>
                <w:lang w:val="en-US"/>
              </w:rPr>
            </w:pPr>
            <w:r w:rsidRPr="00E854BF">
              <w:rPr>
                <w:sz w:val="20"/>
                <w:szCs w:val="20"/>
                <w:lang w:val="en-US"/>
              </w:rPr>
              <w:t>SEN Governor</w:t>
            </w:r>
            <w:r w:rsidR="00AA6211">
              <w:rPr>
                <w:sz w:val="20"/>
                <w:szCs w:val="20"/>
                <w:lang w:val="en-US"/>
              </w:rPr>
              <w:t xml:space="preserve"> – </w:t>
            </w:r>
            <w:r w:rsidR="00AA6211" w:rsidRPr="00AA6211">
              <w:rPr>
                <w:b/>
                <w:bCs/>
                <w:sz w:val="20"/>
                <w:szCs w:val="20"/>
                <w:lang w:val="en-US"/>
              </w:rPr>
              <w:t>Fiona Ash</w:t>
            </w:r>
          </w:p>
          <w:p w14:paraId="05F2AB3A" w14:textId="006668C7" w:rsidR="00E854BF" w:rsidRPr="00AA6211" w:rsidRDefault="00E854BF" w:rsidP="00E854BF">
            <w:pPr>
              <w:ind w:left="360"/>
              <w:rPr>
                <w:b/>
                <w:bCs/>
                <w:sz w:val="20"/>
                <w:szCs w:val="20"/>
                <w:lang w:val="en-US"/>
              </w:rPr>
            </w:pPr>
            <w:r w:rsidRPr="00E854BF">
              <w:rPr>
                <w:sz w:val="20"/>
                <w:szCs w:val="20"/>
                <w:lang w:val="en-US"/>
              </w:rPr>
              <w:t>Health &amp; Safety Governor</w:t>
            </w:r>
            <w:r w:rsidR="00AA6211">
              <w:rPr>
                <w:sz w:val="20"/>
                <w:szCs w:val="20"/>
                <w:lang w:val="en-US"/>
              </w:rPr>
              <w:t xml:space="preserve"> – </w:t>
            </w:r>
            <w:r w:rsidR="00AA6211" w:rsidRPr="00AA6211">
              <w:rPr>
                <w:b/>
                <w:bCs/>
                <w:sz w:val="20"/>
                <w:szCs w:val="20"/>
                <w:lang w:val="en-US"/>
              </w:rPr>
              <w:t>Stephen Waite</w:t>
            </w:r>
          </w:p>
          <w:p w14:paraId="499F84BF" w14:textId="1E06710E" w:rsidR="00E854BF" w:rsidRPr="00AA6211" w:rsidRDefault="00E854BF" w:rsidP="00E854BF">
            <w:pPr>
              <w:ind w:left="360"/>
              <w:rPr>
                <w:b/>
                <w:bCs/>
                <w:sz w:val="20"/>
                <w:szCs w:val="20"/>
                <w:lang w:val="en-US"/>
              </w:rPr>
            </w:pPr>
            <w:r w:rsidRPr="00E854BF">
              <w:rPr>
                <w:sz w:val="20"/>
                <w:szCs w:val="20"/>
                <w:lang w:val="en-US"/>
              </w:rPr>
              <w:t>Development and Training Governor</w:t>
            </w:r>
            <w:r w:rsidR="00AA6211">
              <w:rPr>
                <w:sz w:val="20"/>
                <w:szCs w:val="20"/>
                <w:lang w:val="en-US"/>
              </w:rPr>
              <w:t xml:space="preserve"> – </w:t>
            </w:r>
            <w:r w:rsidR="00AA6211" w:rsidRPr="00AA6211">
              <w:rPr>
                <w:b/>
                <w:bCs/>
                <w:sz w:val="20"/>
                <w:szCs w:val="20"/>
                <w:lang w:val="en-US"/>
              </w:rPr>
              <w:t>Karen Callow</w:t>
            </w:r>
          </w:p>
          <w:p w14:paraId="07B46177" w14:textId="0A382B4E" w:rsidR="00E854BF" w:rsidRDefault="00E854BF" w:rsidP="00E854BF">
            <w:pPr>
              <w:ind w:left="360"/>
              <w:rPr>
                <w:sz w:val="20"/>
                <w:szCs w:val="20"/>
                <w:lang w:val="en-US"/>
              </w:rPr>
            </w:pPr>
            <w:r w:rsidRPr="00E854BF">
              <w:rPr>
                <w:sz w:val="20"/>
                <w:szCs w:val="20"/>
                <w:lang w:val="en-US"/>
              </w:rPr>
              <w:t>Subject Leads and Link Governor Monito</w:t>
            </w:r>
            <w:r w:rsidR="00AA6211">
              <w:rPr>
                <w:sz w:val="20"/>
                <w:szCs w:val="20"/>
                <w:lang w:val="en-US"/>
              </w:rPr>
              <w:t>ring roles</w:t>
            </w:r>
          </w:p>
          <w:tbl>
            <w:tblPr>
              <w:tblW w:w="0" w:type="auto"/>
              <w:tblInd w:w="404" w:type="dxa"/>
              <w:tblCellMar>
                <w:left w:w="0" w:type="dxa"/>
                <w:right w:w="0" w:type="dxa"/>
              </w:tblCellMar>
              <w:tblLook w:val="04A0" w:firstRow="1" w:lastRow="0" w:firstColumn="1" w:lastColumn="0" w:noHBand="0" w:noVBand="1"/>
            </w:tblPr>
            <w:tblGrid>
              <w:gridCol w:w="2337"/>
              <w:gridCol w:w="1766"/>
            </w:tblGrid>
            <w:tr w:rsidR="00AA6211" w14:paraId="601C0352" w14:textId="77777777" w:rsidTr="00624A60">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80B3E" w14:textId="77777777" w:rsidR="00AA6211" w:rsidRDefault="00AA6211" w:rsidP="00AA6211">
                  <w:pPr>
                    <w:rPr>
                      <w:rFonts w:ascii="Calibri" w:hAnsi="Calibri" w:cs="Calibri"/>
                      <w:sz w:val="22"/>
                      <w:szCs w:val="22"/>
                    </w:rPr>
                  </w:pPr>
                  <w:r>
                    <w:rPr>
                      <w:rFonts w:ascii="Calibri" w:hAnsi="Calibri" w:cs="Calibri"/>
                      <w:b/>
                      <w:bCs/>
                      <w:sz w:val="22"/>
                      <w:szCs w:val="22"/>
                    </w:rPr>
                    <w:t>Subject area</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41D11" w14:textId="77777777" w:rsidR="00AA6211" w:rsidRDefault="00AA6211" w:rsidP="00AA6211">
                  <w:pPr>
                    <w:rPr>
                      <w:rFonts w:ascii="Calibri" w:hAnsi="Calibri" w:cs="Calibri"/>
                      <w:sz w:val="22"/>
                      <w:szCs w:val="22"/>
                    </w:rPr>
                  </w:pPr>
                  <w:r>
                    <w:rPr>
                      <w:rFonts w:ascii="Calibri" w:hAnsi="Calibri" w:cs="Calibri"/>
                      <w:b/>
                      <w:bCs/>
                      <w:sz w:val="22"/>
                      <w:szCs w:val="22"/>
                    </w:rPr>
                    <w:t>Link governor</w:t>
                  </w:r>
                </w:p>
              </w:tc>
            </w:tr>
            <w:tr w:rsidR="00AA6211" w14:paraId="3788EDA1" w14:textId="77777777" w:rsidTr="00624A6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83B14" w14:textId="77777777" w:rsidR="00AA6211" w:rsidRDefault="00AA6211" w:rsidP="00AA6211">
                  <w:pPr>
                    <w:rPr>
                      <w:rFonts w:ascii="Calibri" w:hAnsi="Calibri" w:cs="Calibri"/>
                      <w:sz w:val="22"/>
                      <w:szCs w:val="22"/>
                    </w:rPr>
                  </w:pPr>
                  <w:r>
                    <w:rPr>
                      <w:rFonts w:ascii="Calibri" w:hAnsi="Calibri" w:cs="Calibri"/>
                      <w:sz w:val="22"/>
                      <w:szCs w:val="22"/>
                    </w:rPr>
                    <w:t>English</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0FBF4363" w14:textId="77777777" w:rsidR="00AA6211" w:rsidRDefault="00AA6211" w:rsidP="00AA6211">
                  <w:pPr>
                    <w:rPr>
                      <w:rFonts w:ascii="Calibri" w:hAnsi="Calibri" w:cs="Calibri"/>
                      <w:sz w:val="22"/>
                      <w:szCs w:val="22"/>
                    </w:rPr>
                  </w:pPr>
                  <w:r>
                    <w:rPr>
                      <w:rFonts w:ascii="Calibri" w:hAnsi="Calibri" w:cs="Calibri"/>
                      <w:sz w:val="22"/>
                      <w:szCs w:val="22"/>
                    </w:rPr>
                    <w:t>Sarah</w:t>
                  </w:r>
                </w:p>
              </w:tc>
            </w:tr>
            <w:tr w:rsidR="00AA6211" w14:paraId="68CC097E" w14:textId="77777777" w:rsidTr="00624A6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109F7" w14:textId="77777777" w:rsidR="00AA6211" w:rsidRDefault="00AA6211" w:rsidP="00AA6211">
                  <w:pPr>
                    <w:rPr>
                      <w:rFonts w:ascii="Calibri" w:hAnsi="Calibri" w:cs="Calibri"/>
                      <w:sz w:val="22"/>
                      <w:szCs w:val="22"/>
                    </w:rPr>
                  </w:pPr>
                  <w:r>
                    <w:rPr>
                      <w:rFonts w:ascii="Calibri" w:hAnsi="Calibri" w:cs="Calibri"/>
                      <w:sz w:val="22"/>
                      <w:szCs w:val="22"/>
                    </w:rPr>
                    <w:t>Maths</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77B7FF5A" w14:textId="77777777" w:rsidR="00AA6211" w:rsidRDefault="00AA6211" w:rsidP="00AA6211">
                  <w:pPr>
                    <w:rPr>
                      <w:rFonts w:ascii="Calibri" w:hAnsi="Calibri" w:cs="Calibri"/>
                      <w:sz w:val="22"/>
                      <w:szCs w:val="22"/>
                    </w:rPr>
                  </w:pPr>
                  <w:proofErr w:type="spellStart"/>
                  <w:r>
                    <w:rPr>
                      <w:rFonts w:ascii="Calibri" w:hAnsi="Calibri" w:cs="Calibri"/>
                      <w:sz w:val="22"/>
                      <w:szCs w:val="22"/>
                    </w:rPr>
                    <w:t>Yordanka</w:t>
                  </w:r>
                  <w:proofErr w:type="spellEnd"/>
                </w:p>
              </w:tc>
            </w:tr>
            <w:tr w:rsidR="00AA6211" w14:paraId="1385DE9E" w14:textId="77777777" w:rsidTr="00624A6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512E4" w14:textId="77777777" w:rsidR="00AA6211" w:rsidRDefault="00AA6211" w:rsidP="00AA6211">
                  <w:pPr>
                    <w:rPr>
                      <w:rFonts w:ascii="Calibri" w:hAnsi="Calibri" w:cs="Calibri"/>
                      <w:sz w:val="22"/>
                      <w:szCs w:val="22"/>
                    </w:rPr>
                  </w:pPr>
                  <w:r>
                    <w:rPr>
                      <w:rFonts w:ascii="Calibri" w:hAnsi="Calibri" w:cs="Calibri"/>
                      <w:sz w:val="22"/>
                      <w:szCs w:val="22"/>
                    </w:rPr>
                    <w:t>PP</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5002B927" w14:textId="77777777" w:rsidR="00AA6211" w:rsidRDefault="00AA6211" w:rsidP="00AA6211">
                  <w:pPr>
                    <w:rPr>
                      <w:rFonts w:ascii="Calibri" w:hAnsi="Calibri" w:cs="Calibri"/>
                      <w:sz w:val="22"/>
                      <w:szCs w:val="22"/>
                    </w:rPr>
                  </w:pPr>
                  <w:r>
                    <w:rPr>
                      <w:rFonts w:ascii="Calibri" w:hAnsi="Calibri" w:cs="Calibri"/>
                      <w:sz w:val="22"/>
                      <w:szCs w:val="22"/>
                    </w:rPr>
                    <w:t>Steve</w:t>
                  </w:r>
                </w:p>
              </w:tc>
            </w:tr>
            <w:tr w:rsidR="00AA6211" w14:paraId="618737ED" w14:textId="77777777" w:rsidTr="00624A6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A17E3" w14:textId="77777777" w:rsidR="00AA6211" w:rsidRDefault="00AA6211" w:rsidP="00AA6211">
                  <w:pPr>
                    <w:rPr>
                      <w:rFonts w:ascii="Calibri" w:hAnsi="Calibri" w:cs="Calibri"/>
                      <w:sz w:val="22"/>
                      <w:szCs w:val="22"/>
                    </w:rPr>
                  </w:pPr>
                  <w:r>
                    <w:rPr>
                      <w:rFonts w:ascii="Calibri" w:hAnsi="Calibri" w:cs="Calibri"/>
                      <w:sz w:val="22"/>
                      <w:szCs w:val="22"/>
                    </w:rPr>
                    <w:t>SEND</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2B3313B1" w14:textId="77777777" w:rsidR="00AA6211" w:rsidRDefault="00AA6211" w:rsidP="00AA6211">
                  <w:pPr>
                    <w:rPr>
                      <w:rFonts w:ascii="Calibri" w:hAnsi="Calibri" w:cs="Calibri"/>
                      <w:sz w:val="22"/>
                      <w:szCs w:val="22"/>
                    </w:rPr>
                  </w:pPr>
                  <w:r>
                    <w:rPr>
                      <w:rFonts w:ascii="Calibri" w:hAnsi="Calibri" w:cs="Calibri"/>
                      <w:sz w:val="22"/>
                      <w:szCs w:val="22"/>
                    </w:rPr>
                    <w:t>Fiona</w:t>
                  </w:r>
                </w:p>
              </w:tc>
            </w:tr>
            <w:tr w:rsidR="00AA6211" w14:paraId="228E2625" w14:textId="77777777" w:rsidTr="00624A6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97C01" w14:textId="77777777" w:rsidR="00AA6211" w:rsidRDefault="00AA6211" w:rsidP="00AA6211">
                  <w:pPr>
                    <w:rPr>
                      <w:rFonts w:ascii="Calibri" w:hAnsi="Calibri" w:cs="Calibri"/>
                      <w:sz w:val="22"/>
                      <w:szCs w:val="22"/>
                    </w:rPr>
                  </w:pPr>
                  <w:r>
                    <w:rPr>
                      <w:rFonts w:ascii="Calibri" w:hAnsi="Calibri" w:cs="Calibri"/>
                      <w:sz w:val="22"/>
                      <w:szCs w:val="22"/>
                    </w:rPr>
                    <w:t>EYFS</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1E970456" w14:textId="77777777" w:rsidR="00AA6211" w:rsidRDefault="00AA6211" w:rsidP="00AA6211">
                  <w:pPr>
                    <w:rPr>
                      <w:rFonts w:ascii="Calibri" w:hAnsi="Calibri" w:cs="Calibri"/>
                      <w:sz w:val="22"/>
                      <w:szCs w:val="22"/>
                    </w:rPr>
                  </w:pPr>
                  <w:r>
                    <w:rPr>
                      <w:rFonts w:ascii="Calibri" w:hAnsi="Calibri" w:cs="Calibri"/>
                      <w:sz w:val="22"/>
                      <w:szCs w:val="22"/>
                    </w:rPr>
                    <w:t>Abbie</w:t>
                  </w:r>
                </w:p>
              </w:tc>
            </w:tr>
            <w:tr w:rsidR="00AA6211" w14:paraId="2815DB68" w14:textId="77777777" w:rsidTr="00624A6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A172F" w14:textId="77777777" w:rsidR="00AA6211" w:rsidRDefault="00AA6211" w:rsidP="00AA6211">
                  <w:pPr>
                    <w:rPr>
                      <w:rFonts w:ascii="Calibri" w:hAnsi="Calibri" w:cs="Calibri"/>
                      <w:sz w:val="22"/>
                      <w:szCs w:val="22"/>
                    </w:rPr>
                  </w:pPr>
                  <w:r>
                    <w:rPr>
                      <w:rFonts w:ascii="Calibri" w:hAnsi="Calibri" w:cs="Calibri"/>
                      <w:sz w:val="22"/>
                      <w:szCs w:val="22"/>
                    </w:rPr>
                    <w:t>Science</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15383354" w14:textId="77777777" w:rsidR="00AA6211" w:rsidRDefault="00AA6211" w:rsidP="00AA6211">
                  <w:pPr>
                    <w:rPr>
                      <w:rFonts w:ascii="Calibri" w:hAnsi="Calibri" w:cs="Calibri"/>
                      <w:sz w:val="22"/>
                      <w:szCs w:val="22"/>
                    </w:rPr>
                  </w:pPr>
                  <w:r>
                    <w:rPr>
                      <w:rFonts w:ascii="Calibri" w:hAnsi="Calibri" w:cs="Calibri"/>
                      <w:sz w:val="22"/>
                      <w:szCs w:val="22"/>
                    </w:rPr>
                    <w:t>Andy</w:t>
                  </w:r>
                </w:p>
              </w:tc>
            </w:tr>
            <w:tr w:rsidR="00AA6211" w14:paraId="1DAA4CBF" w14:textId="77777777" w:rsidTr="00624A6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EFFF7" w14:textId="77777777" w:rsidR="00AA6211" w:rsidRDefault="00AA6211" w:rsidP="00AA6211">
                  <w:pPr>
                    <w:rPr>
                      <w:rFonts w:ascii="Calibri" w:hAnsi="Calibri" w:cs="Calibri"/>
                      <w:sz w:val="22"/>
                      <w:szCs w:val="22"/>
                    </w:rPr>
                  </w:pPr>
                  <w:r>
                    <w:rPr>
                      <w:rFonts w:ascii="Calibri" w:hAnsi="Calibri" w:cs="Calibri"/>
                      <w:sz w:val="22"/>
                      <w:szCs w:val="22"/>
                    </w:rPr>
                    <w:t>History</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2DFEA91B" w14:textId="77777777" w:rsidR="00AA6211" w:rsidRDefault="00AA6211" w:rsidP="00AA6211">
                  <w:pPr>
                    <w:rPr>
                      <w:rFonts w:ascii="Calibri" w:hAnsi="Calibri" w:cs="Calibri"/>
                      <w:sz w:val="22"/>
                      <w:szCs w:val="22"/>
                    </w:rPr>
                  </w:pPr>
                  <w:r>
                    <w:rPr>
                      <w:rFonts w:ascii="Calibri" w:hAnsi="Calibri" w:cs="Calibri"/>
                      <w:sz w:val="22"/>
                      <w:szCs w:val="22"/>
                    </w:rPr>
                    <w:t>Jon</w:t>
                  </w:r>
                </w:p>
              </w:tc>
            </w:tr>
            <w:tr w:rsidR="00AA6211" w14:paraId="1FFD2686" w14:textId="77777777" w:rsidTr="00624A6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F105B" w14:textId="77777777" w:rsidR="00AA6211" w:rsidRDefault="00AA6211" w:rsidP="00AA6211">
                  <w:pPr>
                    <w:rPr>
                      <w:rFonts w:ascii="Calibri" w:hAnsi="Calibri" w:cs="Calibri"/>
                      <w:sz w:val="22"/>
                      <w:szCs w:val="22"/>
                    </w:rPr>
                  </w:pPr>
                  <w:r>
                    <w:rPr>
                      <w:rFonts w:ascii="Calibri" w:hAnsi="Calibri" w:cs="Calibri"/>
                      <w:sz w:val="22"/>
                      <w:szCs w:val="22"/>
                    </w:rPr>
                    <w:t>Art</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59334C26" w14:textId="77777777" w:rsidR="00AA6211" w:rsidRDefault="00AA6211" w:rsidP="00AA6211">
                  <w:pPr>
                    <w:rPr>
                      <w:rFonts w:ascii="Calibri" w:hAnsi="Calibri" w:cs="Calibri"/>
                      <w:sz w:val="22"/>
                      <w:szCs w:val="22"/>
                    </w:rPr>
                  </w:pPr>
                  <w:r>
                    <w:rPr>
                      <w:rFonts w:ascii="Calibri" w:hAnsi="Calibri" w:cs="Calibri"/>
                      <w:sz w:val="22"/>
                      <w:szCs w:val="22"/>
                    </w:rPr>
                    <w:t>Rachael</w:t>
                  </w:r>
                </w:p>
              </w:tc>
            </w:tr>
          </w:tbl>
          <w:p w14:paraId="0E7F2376" w14:textId="18A641DB" w:rsidR="00660D9E" w:rsidRPr="00AA6211" w:rsidRDefault="00660D9E" w:rsidP="00AA6211">
            <w:pPr>
              <w:rPr>
                <w:b/>
                <w:bCs/>
                <w:sz w:val="20"/>
                <w:szCs w:val="20"/>
              </w:rPr>
            </w:pPr>
          </w:p>
        </w:tc>
      </w:tr>
      <w:tr w:rsidR="00E854BF" w:rsidRPr="00660D9E" w14:paraId="4EC99B68" w14:textId="77777777" w:rsidTr="00660D9E">
        <w:tc>
          <w:tcPr>
            <w:tcW w:w="9067" w:type="dxa"/>
          </w:tcPr>
          <w:p w14:paraId="33723281" w14:textId="77777777" w:rsidR="00E854BF" w:rsidRPr="00E854BF" w:rsidRDefault="00E854BF" w:rsidP="00E854BF">
            <w:pPr>
              <w:pStyle w:val="ListParagraph"/>
              <w:numPr>
                <w:ilvl w:val="0"/>
                <w:numId w:val="7"/>
              </w:numPr>
              <w:rPr>
                <w:rFonts w:cstheme="minorHAnsi"/>
                <w:b/>
                <w:sz w:val="20"/>
                <w:szCs w:val="20"/>
              </w:rPr>
            </w:pPr>
            <w:r w:rsidRPr="00E854BF">
              <w:rPr>
                <w:rFonts w:cstheme="minorHAnsi"/>
                <w:b/>
                <w:sz w:val="20"/>
                <w:szCs w:val="20"/>
              </w:rPr>
              <w:t>Governance</w:t>
            </w:r>
          </w:p>
          <w:p w14:paraId="3F0856E8" w14:textId="2BEFCCC1" w:rsidR="00E854BF" w:rsidRPr="00AA6211" w:rsidRDefault="00E854BF" w:rsidP="00AA6211">
            <w:pPr>
              <w:pStyle w:val="ListParagraph"/>
              <w:numPr>
                <w:ilvl w:val="0"/>
                <w:numId w:val="41"/>
              </w:numPr>
              <w:rPr>
                <w:rFonts w:cstheme="minorHAnsi"/>
                <w:bCs/>
                <w:sz w:val="20"/>
                <w:szCs w:val="20"/>
              </w:rPr>
            </w:pPr>
            <w:r w:rsidRPr="00AA6211">
              <w:rPr>
                <w:rFonts w:cstheme="minorHAnsi"/>
                <w:bCs/>
                <w:sz w:val="20"/>
                <w:szCs w:val="20"/>
              </w:rPr>
              <w:t>Review of Instrument of Government &amp; Vacancies</w:t>
            </w:r>
          </w:p>
          <w:p w14:paraId="298EDBE3" w14:textId="3EF4AB90" w:rsidR="00AA6211" w:rsidRDefault="00AA6211" w:rsidP="00F649BC">
            <w:pPr>
              <w:ind w:left="360"/>
              <w:rPr>
                <w:rFonts w:cstheme="minorHAnsi"/>
                <w:bCs/>
                <w:i/>
                <w:iCs/>
                <w:sz w:val="20"/>
                <w:szCs w:val="20"/>
              </w:rPr>
            </w:pPr>
            <w:r>
              <w:rPr>
                <w:rFonts w:cstheme="minorHAnsi"/>
                <w:bCs/>
                <w:i/>
                <w:iCs/>
                <w:sz w:val="20"/>
                <w:szCs w:val="20"/>
              </w:rPr>
              <w:t>Governors discussed the reduction of total number of committee members in the instrument of governance and final settled size of the full governing body following federation.</w:t>
            </w:r>
          </w:p>
          <w:p w14:paraId="4B667C24" w14:textId="25B52F3D" w:rsidR="00AA6211" w:rsidRDefault="00AA6211" w:rsidP="00F649BC">
            <w:pPr>
              <w:ind w:left="360"/>
              <w:rPr>
                <w:rFonts w:cstheme="minorHAnsi"/>
                <w:bCs/>
                <w:i/>
                <w:iCs/>
                <w:sz w:val="20"/>
                <w:szCs w:val="20"/>
              </w:rPr>
            </w:pPr>
            <w:r>
              <w:rPr>
                <w:rFonts w:cstheme="minorHAnsi"/>
                <w:bCs/>
                <w:i/>
                <w:iCs/>
                <w:sz w:val="20"/>
                <w:szCs w:val="20"/>
              </w:rPr>
              <w:t>SW took an action to agree re-drawing of instrument of governance with Governor Services</w:t>
            </w:r>
          </w:p>
          <w:p w14:paraId="32E1FCC5" w14:textId="2BA9B6A3" w:rsidR="00AA6211" w:rsidRPr="00AA6211" w:rsidRDefault="00AA6211" w:rsidP="00F649BC">
            <w:pPr>
              <w:ind w:left="360"/>
              <w:rPr>
                <w:rFonts w:cstheme="minorHAnsi"/>
                <w:bCs/>
                <w:i/>
                <w:iCs/>
                <w:sz w:val="20"/>
                <w:szCs w:val="20"/>
              </w:rPr>
            </w:pPr>
            <w:r>
              <w:rPr>
                <w:rFonts w:cstheme="minorHAnsi"/>
                <w:bCs/>
                <w:i/>
                <w:iCs/>
                <w:sz w:val="20"/>
                <w:szCs w:val="20"/>
              </w:rPr>
              <w:t>SR, AM, YK, SW all indicated that they would like to end their membership of the FGB at the end of the academic year. Governors discussed the need to actively recruit replacements for these impending vacancies and ideally have roles recruited before vacancies are created, to maintain quorum.</w:t>
            </w:r>
          </w:p>
          <w:p w14:paraId="7288170A" w14:textId="77777777" w:rsidR="00AA6211" w:rsidRPr="00E854BF" w:rsidRDefault="00AA6211" w:rsidP="00F649BC">
            <w:pPr>
              <w:ind w:left="360"/>
              <w:rPr>
                <w:rFonts w:cstheme="minorHAnsi"/>
                <w:bCs/>
                <w:sz w:val="20"/>
                <w:szCs w:val="20"/>
              </w:rPr>
            </w:pPr>
          </w:p>
          <w:p w14:paraId="3DFAC62B" w14:textId="40AF9A2D" w:rsidR="00E854BF" w:rsidRDefault="00E854BF" w:rsidP="00AA6211">
            <w:pPr>
              <w:pStyle w:val="ListParagraph"/>
              <w:numPr>
                <w:ilvl w:val="0"/>
                <w:numId w:val="41"/>
              </w:numPr>
              <w:rPr>
                <w:rFonts w:cstheme="minorHAnsi"/>
                <w:bCs/>
                <w:sz w:val="20"/>
                <w:szCs w:val="20"/>
              </w:rPr>
            </w:pPr>
            <w:r w:rsidRPr="00AA6211">
              <w:rPr>
                <w:rFonts w:cstheme="minorHAnsi"/>
                <w:bCs/>
                <w:sz w:val="20"/>
                <w:szCs w:val="20"/>
              </w:rPr>
              <w:t>Standing Orders</w:t>
            </w:r>
          </w:p>
          <w:p w14:paraId="2BBA7CB3" w14:textId="5B74EC9C" w:rsidR="00AA6211" w:rsidRPr="00AA6211" w:rsidRDefault="00AA6211" w:rsidP="00AA6211">
            <w:pPr>
              <w:ind w:left="360"/>
              <w:rPr>
                <w:rFonts w:cstheme="minorHAnsi"/>
                <w:bCs/>
                <w:sz w:val="20"/>
                <w:szCs w:val="20"/>
              </w:rPr>
            </w:pPr>
            <w:r>
              <w:rPr>
                <w:rFonts w:cstheme="minorHAnsi"/>
                <w:bCs/>
                <w:sz w:val="20"/>
                <w:szCs w:val="20"/>
              </w:rPr>
              <w:t>No change</w:t>
            </w:r>
          </w:p>
          <w:p w14:paraId="589128D3" w14:textId="24A4EEA8" w:rsidR="00E854BF" w:rsidRDefault="00E854BF" w:rsidP="00AA6211">
            <w:pPr>
              <w:pStyle w:val="ListParagraph"/>
              <w:numPr>
                <w:ilvl w:val="0"/>
                <w:numId w:val="41"/>
              </w:numPr>
              <w:rPr>
                <w:rFonts w:cstheme="minorHAnsi"/>
                <w:bCs/>
                <w:sz w:val="20"/>
                <w:szCs w:val="20"/>
              </w:rPr>
            </w:pPr>
            <w:r w:rsidRPr="00AA6211">
              <w:rPr>
                <w:rFonts w:cstheme="minorHAnsi"/>
                <w:bCs/>
                <w:sz w:val="20"/>
                <w:szCs w:val="20"/>
              </w:rPr>
              <w:t>Committee Terms of Reference</w:t>
            </w:r>
          </w:p>
          <w:p w14:paraId="6664565B" w14:textId="26BCEAD0" w:rsidR="00AA6211" w:rsidRDefault="00AA6211" w:rsidP="00AA6211">
            <w:pPr>
              <w:ind w:left="360"/>
              <w:rPr>
                <w:rFonts w:cstheme="minorHAnsi"/>
                <w:bCs/>
                <w:i/>
                <w:iCs/>
                <w:sz w:val="20"/>
                <w:szCs w:val="20"/>
              </w:rPr>
            </w:pPr>
            <w:r>
              <w:rPr>
                <w:rFonts w:cstheme="minorHAnsi"/>
                <w:bCs/>
                <w:i/>
                <w:iCs/>
                <w:sz w:val="20"/>
                <w:szCs w:val="20"/>
              </w:rPr>
              <w:t xml:space="preserve">Governors discussed committee structure and agreed to retain, with existing committee leads. TORs to be updated to </w:t>
            </w:r>
            <w:proofErr w:type="spellStart"/>
            <w:proofErr w:type="gramStart"/>
            <w:r>
              <w:rPr>
                <w:rFonts w:cstheme="minorHAnsi"/>
                <w:bCs/>
                <w:i/>
                <w:iCs/>
                <w:sz w:val="20"/>
                <w:szCs w:val="20"/>
              </w:rPr>
              <w:t>GovernorHub</w:t>
            </w:r>
            <w:proofErr w:type="spellEnd"/>
            <w:r>
              <w:rPr>
                <w:rFonts w:cstheme="minorHAnsi"/>
                <w:bCs/>
                <w:i/>
                <w:iCs/>
                <w:sz w:val="20"/>
                <w:szCs w:val="20"/>
              </w:rPr>
              <w:t>, and</w:t>
            </w:r>
            <w:proofErr w:type="gramEnd"/>
            <w:r>
              <w:rPr>
                <w:rFonts w:cstheme="minorHAnsi"/>
                <w:bCs/>
                <w:i/>
                <w:iCs/>
                <w:sz w:val="20"/>
                <w:szCs w:val="20"/>
              </w:rPr>
              <w:t xml:space="preserve"> voted back in within each committee.</w:t>
            </w:r>
          </w:p>
          <w:p w14:paraId="3888F1D3" w14:textId="20803681" w:rsidR="00AA6211" w:rsidRPr="00AA6211" w:rsidRDefault="00AA6211" w:rsidP="00AA6211">
            <w:pPr>
              <w:pStyle w:val="ListParagraph"/>
              <w:numPr>
                <w:ilvl w:val="0"/>
                <w:numId w:val="41"/>
              </w:numPr>
              <w:rPr>
                <w:rFonts w:cstheme="minorHAnsi"/>
                <w:bCs/>
                <w:sz w:val="20"/>
                <w:szCs w:val="20"/>
              </w:rPr>
            </w:pPr>
            <w:r w:rsidRPr="00AA6211">
              <w:rPr>
                <w:rFonts w:cstheme="minorHAnsi"/>
                <w:bCs/>
                <w:sz w:val="20"/>
                <w:szCs w:val="20"/>
              </w:rPr>
              <w:t>Committee membership &amp; Chairs</w:t>
            </w:r>
          </w:p>
          <w:p w14:paraId="53D81240" w14:textId="7EACD1F8" w:rsidR="00E854BF" w:rsidRPr="00AA6211" w:rsidRDefault="00E854BF" w:rsidP="00AA6211">
            <w:pPr>
              <w:pStyle w:val="ListParagraph"/>
              <w:numPr>
                <w:ilvl w:val="1"/>
                <w:numId w:val="41"/>
              </w:numPr>
              <w:rPr>
                <w:rFonts w:cstheme="minorHAnsi"/>
                <w:bCs/>
                <w:sz w:val="20"/>
                <w:szCs w:val="20"/>
              </w:rPr>
            </w:pPr>
            <w:proofErr w:type="gramStart"/>
            <w:r w:rsidRPr="00AA6211">
              <w:rPr>
                <w:rFonts w:cstheme="minorHAnsi"/>
                <w:bCs/>
                <w:sz w:val="20"/>
                <w:szCs w:val="20"/>
              </w:rPr>
              <w:lastRenderedPageBreak/>
              <w:t>Resources</w:t>
            </w:r>
            <w:r w:rsidR="00AA6211" w:rsidRPr="00AA6211">
              <w:rPr>
                <w:rFonts w:cstheme="minorHAnsi"/>
                <w:bCs/>
                <w:sz w:val="20"/>
                <w:szCs w:val="20"/>
              </w:rPr>
              <w:t xml:space="preserve">  -</w:t>
            </w:r>
            <w:proofErr w:type="gramEnd"/>
            <w:r w:rsidR="00AA6211" w:rsidRPr="00AA6211">
              <w:rPr>
                <w:rFonts w:cstheme="minorHAnsi"/>
                <w:bCs/>
                <w:sz w:val="20"/>
                <w:szCs w:val="20"/>
              </w:rPr>
              <w:t xml:space="preserve"> AM</w:t>
            </w:r>
          </w:p>
          <w:p w14:paraId="2340F4CC" w14:textId="4A7D91F9" w:rsidR="00E854BF" w:rsidRPr="00AA6211" w:rsidRDefault="00E854BF" w:rsidP="00AA6211">
            <w:pPr>
              <w:pStyle w:val="ListParagraph"/>
              <w:numPr>
                <w:ilvl w:val="1"/>
                <w:numId w:val="41"/>
              </w:numPr>
              <w:rPr>
                <w:rFonts w:cstheme="minorHAnsi"/>
                <w:bCs/>
                <w:sz w:val="20"/>
                <w:szCs w:val="20"/>
              </w:rPr>
            </w:pPr>
            <w:r w:rsidRPr="00AA6211">
              <w:rPr>
                <w:rFonts w:cstheme="minorHAnsi"/>
                <w:bCs/>
                <w:sz w:val="20"/>
                <w:szCs w:val="20"/>
              </w:rPr>
              <w:t>Pay</w:t>
            </w:r>
            <w:r w:rsidR="00AA6211">
              <w:rPr>
                <w:rFonts w:cstheme="minorHAnsi"/>
                <w:bCs/>
                <w:sz w:val="20"/>
                <w:szCs w:val="20"/>
              </w:rPr>
              <w:t xml:space="preserve"> - AM</w:t>
            </w:r>
          </w:p>
          <w:p w14:paraId="0DFBFDE5" w14:textId="6AAFB393" w:rsidR="00E854BF" w:rsidRPr="00AA6211" w:rsidRDefault="00E854BF" w:rsidP="00AA6211">
            <w:pPr>
              <w:pStyle w:val="ListParagraph"/>
              <w:numPr>
                <w:ilvl w:val="1"/>
                <w:numId w:val="41"/>
              </w:numPr>
              <w:rPr>
                <w:rFonts w:cstheme="minorHAnsi"/>
                <w:bCs/>
                <w:sz w:val="20"/>
                <w:szCs w:val="20"/>
              </w:rPr>
            </w:pPr>
            <w:r w:rsidRPr="00AA6211">
              <w:rPr>
                <w:rFonts w:cstheme="minorHAnsi"/>
                <w:bCs/>
                <w:sz w:val="20"/>
                <w:szCs w:val="20"/>
              </w:rPr>
              <w:t>Teaching &amp; Learning</w:t>
            </w:r>
            <w:r w:rsidR="00AA6211">
              <w:rPr>
                <w:rFonts w:cstheme="minorHAnsi"/>
                <w:bCs/>
                <w:sz w:val="20"/>
                <w:szCs w:val="20"/>
              </w:rPr>
              <w:t xml:space="preserve"> - YK</w:t>
            </w:r>
          </w:p>
          <w:p w14:paraId="1747EE1F" w14:textId="3B67EDA8" w:rsidR="00E854BF" w:rsidRPr="00AA6211" w:rsidRDefault="00E854BF" w:rsidP="00AA6211">
            <w:pPr>
              <w:pStyle w:val="ListParagraph"/>
              <w:numPr>
                <w:ilvl w:val="1"/>
                <w:numId w:val="41"/>
              </w:numPr>
              <w:rPr>
                <w:rFonts w:cstheme="minorHAnsi"/>
                <w:bCs/>
                <w:sz w:val="20"/>
                <w:szCs w:val="20"/>
              </w:rPr>
            </w:pPr>
            <w:r w:rsidRPr="00AA6211">
              <w:rPr>
                <w:rFonts w:cstheme="minorHAnsi"/>
                <w:bCs/>
                <w:sz w:val="20"/>
                <w:szCs w:val="20"/>
              </w:rPr>
              <w:t>Compliance</w:t>
            </w:r>
            <w:r w:rsidR="00AA6211">
              <w:rPr>
                <w:rFonts w:cstheme="minorHAnsi"/>
                <w:bCs/>
                <w:sz w:val="20"/>
                <w:szCs w:val="20"/>
              </w:rPr>
              <w:t xml:space="preserve"> - SW</w:t>
            </w:r>
          </w:p>
          <w:p w14:paraId="7700E27A" w14:textId="497CC34B" w:rsidR="00E854BF" w:rsidRPr="00AA6211" w:rsidRDefault="00E854BF" w:rsidP="00AA6211">
            <w:pPr>
              <w:pStyle w:val="ListParagraph"/>
              <w:numPr>
                <w:ilvl w:val="1"/>
                <w:numId w:val="41"/>
              </w:numPr>
              <w:rPr>
                <w:rFonts w:cstheme="minorHAnsi"/>
                <w:bCs/>
                <w:sz w:val="20"/>
                <w:szCs w:val="20"/>
              </w:rPr>
            </w:pPr>
            <w:r w:rsidRPr="00AA6211">
              <w:rPr>
                <w:rFonts w:cstheme="minorHAnsi"/>
                <w:bCs/>
                <w:sz w:val="20"/>
                <w:szCs w:val="20"/>
              </w:rPr>
              <w:t>Strategy</w:t>
            </w:r>
            <w:r w:rsidR="00AA6211" w:rsidRPr="00AA6211">
              <w:rPr>
                <w:rFonts w:cstheme="minorHAnsi"/>
                <w:bCs/>
                <w:sz w:val="20"/>
                <w:szCs w:val="20"/>
              </w:rPr>
              <w:t xml:space="preserve"> &amp; </w:t>
            </w:r>
            <w:r w:rsidRPr="00AA6211">
              <w:rPr>
                <w:rFonts w:cstheme="minorHAnsi"/>
                <w:bCs/>
                <w:sz w:val="20"/>
                <w:szCs w:val="20"/>
              </w:rPr>
              <w:t>Communications</w:t>
            </w:r>
            <w:r w:rsidR="00AA6211">
              <w:rPr>
                <w:rFonts w:cstheme="minorHAnsi"/>
                <w:bCs/>
                <w:sz w:val="20"/>
                <w:szCs w:val="20"/>
              </w:rPr>
              <w:t xml:space="preserve"> – JW </w:t>
            </w:r>
          </w:p>
          <w:p w14:paraId="77FD5927" w14:textId="10C6C167" w:rsidR="00E854BF" w:rsidRPr="00AA6211" w:rsidRDefault="00E854BF" w:rsidP="00AA6211">
            <w:pPr>
              <w:pStyle w:val="ListParagraph"/>
              <w:numPr>
                <w:ilvl w:val="1"/>
                <w:numId w:val="41"/>
              </w:numPr>
              <w:rPr>
                <w:rFonts w:cstheme="minorHAnsi"/>
                <w:bCs/>
                <w:sz w:val="20"/>
                <w:szCs w:val="20"/>
              </w:rPr>
            </w:pPr>
            <w:r w:rsidRPr="00AA6211">
              <w:rPr>
                <w:rFonts w:cstheme="minorHAnsi"/>
                <w:bCs/>
                <w:sz w:val="20"/>
                <w:szCs w:val="20"/>
              </w:rPr>
              <w:t>Headteachers Performance Management</w:t>
            </w:r>
            <w:r w:rsidR="00AA6211">
              <w:rPr>
                <w:rFonts w:cstheme="minorHAnsi"/>
                <w:bCs/>
                <w:sz w:val="20"/>
                <w:szCs w:val="20"/>
              </w:rPr>
              <w:t xml:space="preserve"> - SW</w:t>
            </w:r>
          </w:p>
          <w:p w14:paraId="6521E191" w14:textId="1C206692" w:rsidR="00E854BF" w:rsidRDefault="00E854BF" w:rsidP="00AA6211">
            <w:pPr>
              <w:pStyle w:val="ListParagraph"/>
              <w:numPr>
                <w:ilvl w:val="0"/>
                <w:numId w:val="41"/>
              </w:numPr>
              <w:rPr>
                <w:rFonts w:cstheme="minorHAnsi"/>
                <w:bCs/>
                <w:sz w:val="20"/>
                <w:szCs w:val="20"/>
              </w:rPr>
            </w:pPr>
            <w:r w:rsidRPr="00AA6211">
              <w:rPr>
                <w:rFonts w:cstheme="minorHAnsi"/>
                <w:bCs/>
                <w:sz w:val="20"/>
                <w:szCs w:val="20"/>
              </w:rPr>
              <w:t>Decision Planner</w:t>
            </w:r>
          </w:p>
          <w:p w14:paraId="220BA2BE" w14:textId="77777777" w:rsidR="00AA6211" w:rsidRPr="00AA6211" w:rsidRDefault="00AA6211" w:rsidP="00AA6211">
            <w:pPr>
              <w:ind w:left="360"/>
              <w:rPr>
                <w:rFonts w:cstheme="minorHAnsi"/>
                <w:bCs/>
                <w:sz w:val="20"/>
                <w:szCs w:val="20"/>
              </w:rPr>
            </w:pPr>
          </w:p>
          <w:p w14:paraId="5FD76286" w14:textId="71B7AB5B" w:rsidR="00E854BF" w:rsidRPr="00AA6211" w:rsidRDefault="00E854BF" w:rsidP="00AA6211">
            <w:pPr>
              <w:pStyle w:val="ListParagraph"/>
              <w:numPr>
                <w:ilvl w:val="0"/>
                <w:numId w:val="41"/>
              </w:numPr>
              <w:rPr>
                <w:rFonts w:cstheme="minorHAnsi"/>
                <w:bCs/>
                <w:sz w:val="20"/>
                <w:szCs w:val="20"/>
              </w:rPr>
            </w:pPr>
            <w:r w:rsidRPr="00AA6211">
              <w:rPr>
                <w:rFonts w:cstheme="minorHAnsi"/>
                <w:bCs/>
                <w:sz w:val="20"/>
                <w:szCs w:val="20"/>
              </w:rPr>
              <w:t>Annual Declarations to be updated via Governor Hub</w:t>
            </w:r>
          </w:p>
          <w:p w14:paraId="2E35C09D" w14:textId="6751FAFB" w:rsidR="00AA6211" w:rsidRPr="00AA6211" w:rsidRDefault="00AA6211" w:rsidP="00F649BC">
            <w:pPr>
              <w:ind w:left="899" w:hanging="539"/>
              <w:rPr>
                <w:rFonts w:cstheme="minorHAnsi"/>
                <w:bCs/>
                <w:i/>
                <w:iCs/>
                <w:sz w:val="20"/>
                <w:szCs w:val="20"/>
              </w:rPr>
            </w:pPr>
            <w:r>
              <w:rPr>
                <w:rFonts w:cstheme="minorHAnsi"/>
                <w:bCs/>
                <w:i/>
                <w:iCs/>
                <w:sz w:val="20"/>
                <w:szCs w:val="20"/>
              </w:rPr>
              <w:t xml:space="preserve">Governors discussed that all governors must complete their declarations online in </w:t>
            </w:r>
            <w:proofErr w:type="spellStart"/>
            <w:r>
              <w:rPr>
                <w:rFonts w:cstheme="minorHAnsi"/>
                <w:bCs/>
                <w:i/>
                <w:iCs/>
                <w:sz w:val="20"/>
                <w:szCs w:val="20"/>
              </w:rPr>
              <w:t>GovernorHub</w:t>
            </w:r>
            <w:proofErr w:type="spellEnd"/>
          </w:p>
          <w:p w14:paraId="64EB8944" w14:textId="1EFF39F0" w:rsidR="00E854BF" w:rsidRDefault="00E854BF" w:rsidP="00AA6211">
            <w:pPr>
              <w:pStyle w:val="ListParagraph"/>
              <w:numPr>
                <w:ilvl w:val="0"/>
                <w:numId w:val="41"/>
              </w:numPr>
              <w:rPr>
                <w:rFonts w:cstheme="minorHAnsi"/>
                <w:bCs/>
                <w:sz w:val="20"/>
                <w:szCs w:val="20"/>
              </w:rPr>
            </w:pPr>
            <w:r w:rsidRPr="00AA6211">
              <w:rPr>
                <w:rFonts w:cstheme="minorHAnsi"/>
                <w:bCs/>
                <w:sz w:val="20"/>
                <w:szCs w:val="20"/>
              </w:rPr>
              <w:t>KCSIE</w:t>
            </w:r>
            <w:r w:rsidR="00AA6211">
              <w:rPr>
                <w:rFonts w:cstheme="minorHAnsi"/>
                <w:bCs/>
                <w:sz w:val="20"/>
                <w:szCs w:val="20"/>
              </w:rPr>
              <w:t xml:space="preserve"> – Keeping Children Safe </w:t>
            </w:r>
            <w:proofErr w:type="gramStart"/>
            <w:r w:rsidR="00AA6211">
              <w:rPr>
                <w:rFonts w:cstheme="minorHAnsi"/>
                <w:bCs/>
                <w:sz w:val="20"/>
                <w:szCs w:val="20"/>
              </w:rPr>
              <w:t>In</w:t>
            </w:r>
            <w:proofErr w:type="gramEnd"/>
            <w:r w:rsidR="00AA6211">
              <w:rPr>
                <w:rFonts w:cstheme="minorHAnsi"/>
                <w:bCs/>
                <w:sz w:val="20"/>
                <w:szCs w:val="20"/>
              </w:rPr>
              <w:t xml:space="preserve"> Education</w:t>
            </w:r>
          </w:p>
          <w:p w14:paraId="405E60A4" w14:textId="5F123A5C" w:rsidR="00AA6211" w:rsidRPr="00AA6211" w:rsidRDefault="00AA6211" w:rsidP="00AA6211">
            <w:pPr>
              <w:rPr>
                <w:rFonts w:cstheme="minorHAnsi"/>
                <w:bCs/>
                <w:i/>
                <w:iCs/>
                <w:sz w:val="20"/>
                <w:szCs w:val="20"/>
              </w:rPr>
            </w:pPr>
            <w:r>
              <w:rPr>
                <w:rFonts w:cstheme="minorHAnsi"/>
                <w:bCs/>
                <w:i/>
                <w:iCs/>
                <w:sz w:val="20"/>
                <w:szCs w:val="20"/>
              </w:rPr>
              <w:t xml:space="preserve">        Governors discussed that all governors must confirm they have read this document in </w:t>
            </w:r>
            <w:proofErr w:type="spellStart"/>
            <w:r>
              <w:rPr>
                <w:rFonts w:cstheme="minorHAnsi"/>
                <w:bCs/>
                <w:i/>
                <w:iCs/>
                <w:sz w:val="20"/>
                <w:szCs w:val="20"/>
              </w:rPr>
              <w:t>GovernorHub</w:t>
            </w:r>
            <w:proofErr w:type="spellEnd"/>
          </w:p>
          <w:p w14:paraId="02FF80DC" w14:textId="77777777" w:rsidR="00AA6211" w:rsidRPr="00AA6211" w:rsidRDefault="00AA6211" w:rsidP="00AA6211">
            <w:pPr>
              <w:pStyle w:val="ListParagraph"/>
              <w:rPr>
                <w:rFonts w:cstheme="minorHAnsi"/>
                <w:bCs/>
                <w:i/>
                <w:iCs/>
                <w:sz w:val="20"/>
                <w:szCs w:val="20"/>
              </w:rPr>
            </w:pPr>
          </w:p>
          <w:p w14:paraId="3AFDE6B2" w14:textId="6D2489C7" w:rsidR="00E854BF" w:rsidRPr="00AA6211" w:rsidRDefault="00E854BF" w:rsidP="00AA6211">
            <w:pPr>
              <w:pStyle w:val="ListParagraph"/>
              <w:numPr>
                <w:ilvl w:val="0"/>
                <w:numId w:val="41"/>
              </w:numPr>
              <w:rPr>
                <w:rFonts w:cstheme="minorHAnsi"/>
                <w:bCs/>
                <w:sz w:val="20"/>
                <w:szCs w:val="20"/>
              </w:rPr>
            </w:pPr>
            <w:r w:rsidRPr="00AA6211">
              <w:rPr>
                <w:rFonts w:cstheme="minorHAnsi"/>
                <w:bCs/>
                <w:sz w:val="20"/>
                <w:szCs w:val="20"/>
              </w:rPr>
              <w:t>Meeting Schedule for 2022/23</w:t>
            </w:r>
          </w:p>
          <w:p w14:paraId="6A300200" w14:textId="599A3FF0" w:rsidR="00E854BF" w:rsidRPr="00E854BF" w:rsidRDefault="00E854BF" w:rsidP="00F649BC">
            <w:pPr>
              <w:ind w:left="360"/>
              <w:rPr>
                <w:rFonts w:cstheme="minorHAnsi"/>
                <w:b/>
                <w:bCs/>
                <w:sz w:val="20"/>
                <w:szCs w:val="20"/>
              </w:rPr>
            </w:pPr>
          </w:p>
        </w:tc>
      </w:tr>
      <w:tr w:rsidR="00E854BF" w:rsidRPr="00660D9E" w14:paraId="4082F313" w14:textId="77777777" w:rsidTr="00660D9E">
        <w:tc>
          <w:tcPr>
            <w:tcW w:w="9067" w:type="dxa"/>
          </w:tcPr>
          <w:p w14:paraId="6DBA72B2" w14:textId="77777777" w:rsidR="00F649BC" w:rsidRPr="00F649BC" w:rsidRDefault="00F649BC" w:rsidP="00F649BC">
            <w:pPr>
              <w:pStyle w:val="ListParagraph"/>
              <w:numPr>
                <w:ilvl w:val="0"/>
                <w:numId w:val="7"/>
              </w:numPr>
              <w:rPr>
                <w:b/>
                <w:bCs/>
                <w:sz w:val="20"/>
                <w:szCs w:val="20"/>
                <w:lang w:val="en-US"/>
              </w:rPr>
            </w:pPr>
            <w:r w:rsidRPr="00F649BC">
              <w:rPr>
                <w:b/>
                <w:bCs/>
                <w:sz w:val="20"/>
                <w:szCs w:val="20"/>
                <w:lang w:val="en-US"/>
              </w:rPr>
              <w:lastRenderedPageBreak/>
              <w:t>Policies</w:t>
            </w:r>
          </w:p>
          <w:p w14:paraId="24CEF5AD" w14:textId="77777777" w:rsidR="00F649BC" w:rsidRPr="00F649BC" w:rsidRDefault="00F649BC" w:rsidP="00F649BC">
            <w:pPr>
              <w:ind w:left="360"/>
              <w:rPr>
                <w:sz w:val="20"/>
                <w:szCs w:val="20"/>
                <w:lang w:val="en-US"/>
              </w:rPr>
            </w:pPr>
            <w:r w:rsidRPr="00F649BC">
              <w:rPr>
                <w:sz w:val="20"/>
                <w:szCs w:val="20"/>
                <w:lang w:val="en-US"/>
              </w:rPr>
              <w:t>Governors Code of Conduct</w:t>
            </w:r>
          </w:p>
          <w:p w14:paraId="32B3AD9D" w14:textId="77777777" w:rsidR="00F649BC" w:rsidRPr="00F649BC" w:rsidRDefault="00F649BC" w:rsidP="00F649BC">
            <w:pPr>
              <w:ind w:left="360"/>
              <w:rPr>
                <w:sz w:val="20"/>
                <w:szCs w:val="20"/>
                <w:lang w:val="en-US"/>
              </w:rPr>
            </w:pPr>
            <w:r w:rsidRPr="00F649BC">
              <w:rPr>
                <w:sz w:val="20"/>
                <w:szCs w:val="20"/>
                <w:lang w:val="en-US"/>
              </w:rPr>
              <w:t>Manual of Personnel Practice (</w:t>
            </w:r>
            <w:proofErr w:type="gramStart"/>
            <w:r w:rsidRPr="00F649BC">
              <w:rPr>
                <w:sz w:val="20"/>
                <w:szCs w:val="20"/>
                <w:lang w:val="en-US"/>
              </w:rPr>
              <w:t>MOPP,HCC</w:t>
            </w:r>
            <w:proofErr w:type="gramEnd"/>
            <w:r w:rsidRPr="00F649BC">
              <w:rPr>
                <w:sz w:val="20"/>
                <w:szCs w:val="20"/>
                <w:lang w:val="en-US"/>
              </w:rPr>
              <w:t xml:space="preserve">) including in year updates </w:t>
            </w:r>
          </w:p>
          <w:p w14:paraId="49930BF1" w14:textId="4B834990" w:rsidR="00AA6211" w:rsidRPr="00AA6211" w:rsidRDefault="00AA6211" w:rsidP="00F649BC">
            <w:pPr>
              <w:ind w:left="360"/>
              <w:rPr>
                <w:i/>
                <w:iCs/>
                <w:sz w:val="20"/>
                <w:szCs w:val="20"/>
                <w:lang w:val="en-US"/>
              </w:rPr>
            </w:pPr>
            <w:r>
              <w:rPr>
                <w:i/>
                <w:iCs/>
                <w:sz w:val="20"/>
                <w:szCs w:val="20"/>
                <w:lang w:val="en-US"/>
              </w:rPr>
              <w:t xml:space="preserve">SW took all Governors through the annual updates to the MOPP (Manual of Personnel Practice) as </w:t>
            </w:r>
            <w:proofErr w:type="spellStart"/>
            <w:r>
              <w:rPr>
                <w:i/>
                <w:iCs/>
                <w:sz w:val="20"/>
                <w:szCs w:val="20"/>
                <w:lang w:val="en-US"/>
              </w:rPr>
              <w:t>drawb</w:t>
            </w:r>
            <w:proofErr w:type="spellEnd"/>
            <w:r>
              <w:rPr>
                <w:i/>
                <w:iCs/>
                <w:sz w:val="20"/>
                <w:szCs w:val="20"/>
                <w:lang w:val="en-US"/>
              </w:rPr>
              <w:t xml:space="preserve"> up by HCC and any corresponding updates that Governors should be aware of.</w:t>
            </w:r>
          </w:p>
          <w:p w14:paraId="140FE2F8" w14:textId="77777777" w:rsidR="00E854BF" w:rsidRPr="00F649BC" w:rsidRDefault="00E854BF" w:rsidP="00F649BC">
            <w:pPr>
              <w:rPr>
                <w:b/>
                <w:bCs/>
                <w:sz w:val="20"/>
                <w:szCs w:val="20"/>
              </w:rPr>
            </w:pPr>
          </w:p>
        </w:tc>
      </w:tr>
      <w:tr w:rsidR="00E854BF" w:rsidRPr="00660D9E" w14:paraId="110F26DD" w14:textId="77777777" w:rsidTr="00660D9E">
        <w:tc>
          <w:tcPr>
            <w:tcW w:w="9067" w:type="dxa"/>
          </w:tcPr>
          <w:p w14:paraId="147FE913" w14:textId="77777777" w:rsidR="00E854BF" w:rsidRDefault="00E854BF" w:rsidP="00E854BF">
            <w:pPr>
              <w:pStyle w:val="ListParagraph"/>
              <w:numPr>
                <w:ilvl w:val="0"/>
                <w:numId w:val="7"/>
              </w:numPr>
              <w:rPr>
                <w:b/>
                <w:bCs/>
                <w:sz w:val="20"/>
                <w:szCs w:val="20"/>
              </w:rPr>
            </w:pPr>
            <w:r>
              <w:rPr>
                <w:b/>
                <w:bCs/>
                <w:sz w:val="20"/>
                <w:szCs w:val="20"/>
              </w:rPr>
              <w:t>Approval of previous minutes</w:t>
            </w:r>
          </w:p>
          <w:p w14:paraId="20F9250D" w14:textId="22906438" w:rsidR="00E854BF" w:rsidRPr="00AA6211" w:rsidRDefault="00AA6211" w:rsidP="00AA6211">
            <w:pPr>
              <w:ind w:left="360"/>
              <w:rPr>
                <w:i/>
                <w:iCs/>
                <w:sz w:val="20"/>
                <w:szCs w:val="20"/>
              </w:rPr>
            </w:pPr>
            <w:r>
              <w:rPr>
                <w:i/>
                <w:iCs/>
                <w:sz w:val="20"/>
                <w:szCs w:val="20"/>
              </w:rPr>
              <w:t>Governors approved previous meeting minutes</w:t>
            </w:r>
          </w:p>
        </w:tc>
      </w:tr>
      <w:tr w:rsidR="00E854BF" w:rsidRPr="00660D9E" w14:paraId="324C200A" w14:textId="77777777" w:rsidTr="00660D9E">
        <w:tc>
          <w:tcPr>
            <w:tcW w:w="9067" w:type="dxa"/>
          </w:tcPr>
          <w:p w14:paraId="11B38F67" w14:textId="7A1C100F" w:rsidR="00E854BF" w:rsidRDefault="00E854BF" w:rsidP="00E854BF">
            <w:pPr>
              <w:pStyle w:val="ListParagraph"/>
              <w:numPr>
                <w:ilvl w:val="0"/>
                <w:numId w:val="7"/>
              </w:numPr>
              <w:rPr>
                <w:b/>
                <w:bCs/>
                <w:sz w:val="20"/>
                <w:szCs w:val="20"/>
              </w:rPr>
            </w:pPr>
            <w:r>
              <w:rPr>
                <w:b/>
                <w:bCs/>
                <w:sz w:val="20"/>
                <w:szCs w:val="20"/>
              </w:rPr>
              <w:t xml:space="preserve">Executive Headteacher’s Report (previously circulated) </w:t>
            </w:r>
          </w:p>
          <w:p w14:paraId="446766B1" w14:textId="77777777" w:rsidR="00E854BF" w:rsidRDefault="00AA6211" w:rsidP="00AA6211">
            <w:pPr>
              <w:ind w:left="360"/>
              <w:rPr>
                <w:i/>
                <w:iCs/>
                <w:sz w:val="20"/>
                <w:szCs w:val="20"/>
              </w:rPr>
            </w:pPr>
            <w:r>
              <w:rPr>
                <w:i/>
                <w:iCs/>
                <w:sz w:val="20"/>
                <w:szCs w:val="20"/>
              </w:rPr>
              <w:t xml:space="preserve">Governors discussed the previously circulated EHT report. Points of interest </w:t>
            </w:r>
            <w:proofErr w:type="gramStart"/>
            <w:r>
              <w:rPr>
                <w:i/>
                <w:iCs/>
                <w:sz w:val="20"/>
                <w:szCs w:val="20"/>
              </w:rPr>
              <w:t>discussed;</w:t>
            </w:r>
            <w:proofErr w:type="gramEnd"/>
          </w:p>
          <w:p w14:paraId="7ED38734" w14:textId="77777777" w:rsidR="00AA6211" w:rsidRDefault="00AA6211" w:rsidP="00AA6211">
            <w:pPr>
              <w:pStyle w:val="ListParagraph"/>
              <w:numPr>
                <w:ilvl w:val="0"/>
                <w:numId w:val="41"/>
              </w:numPr>
              <w:rPr>
                <w:i/>
                <w:iCs/>
                <w:sz w:val="20"/>
                <w:szCs w:val="20"/>
              </w:rPr>
            </w:pPr>
            <w:r w:rsidRPr="00AA6211">
              <w:rPr>
                <w:sz w:val="20"/>
                <w:szCs w:val="20"/>
              </w:rPr>
              <w:t>Numbers on roll</w:t>
            </w:r>
            <w:r>
              <w:rPr>
                <w:i/>
                <w:iCs/>
                <w:sz w:val="20"/>
                <w:szCs w:val="20"/>
              </w:rPr>
              <w:t xml:space="preserve"> – very pleased to see </w:t>
            </w:r>
            <w:r w:rsidRPr="00AA6211">
              <w:rPr>
                <w:i/>
                <w:iCs/>
                <w:sz w:val="20"/>
                <w:szCs w:val="20"/>
              </w:rPr>
              <w:t>significantly increased number in Year R</w:t>
            </w:r>
          </w:p>
          <w:p w14:paraId="2B178BEF" w14:textId="77777777" w:rsidR="00AA6211" w:rsidRDefault="00AA6211" w:rsidP="00AA6211">
            <w:pPr>
              <w:pStyle w:val="ListParagraph"/>
              <w:numPr>
                <w:ilvl w:val="0"/>
                <w:numId w:val="41"/>
              </w:numPr>
              <w:rPr>
                <w:i/>
                <w:iCs/>
                <w:sz w:val="20"/>
                <w:szCs w:val="20"/>
              </w:rPr>
            </w:pPr>
            <w:r w:rsidRPr="00AA6211">
              <w:rPr>
                <w:sz w:val="20"/>
                <w:szCs w:val="20"/>
              </w:rPr>
              <w:t>Launch of the new website</w:t>
            </w:r>
            <w:r>
              <w:rPr>
                <w:i/>
                <w:iCs/>
                <w:sz w:val="20"/>
                <w:szCs w:val="20"/>
              </w:rPr>
              <w:t xml:space="preserve"> – thanks were extended to JW for all his hard work</w:t>
            </w:r>
          </w:p>
          <w:p w14:paraId="19BF4570" w14:textId="77777777" w:rsidR="00AA6211" w:rsidRDefault="00AA6211" w:rsidP="00AA6211">
            <w:pPr>
              <w:pStyle w:val="ListParagraph"/>
              <w:numPr>
                <w:ilvl w:val="0"/>
                <w:numId w:val="41"/>
              </w:numPr>
              <w:rPr>
                <w:i/>
                <w:iCs/>
                <w:sz w:val="20"/>
                <w:szCs w:val="20"/>
              </w:rPr>
            </w:pPr>
            <w:r w:rsidRPr="00AA6211">
              <w:rPr>
                <w:sz w:val="20"/>
                <w:szCs w:val="20"/>
              </w:rPr>
              <w:t>INSET day</w:t>
            </w:r>
            <w:r>
              <w:rPr>
                <w:i/>
                <w:iCs/>
                <w:sz w:val="20"/>
                <w:szCs w:val="20"/>
              </w:rPr>
              <w:t xml:space="preserve"> – focus on quality of teaching – slimmed down ‘Woolton Hill Way’ which establishes are expectations for quality of teaching in the classroom. Supported with ‘live marking’. Both guides have been circulated to governors.</w:t>
            </w:r>
          </w:p>
          <w:p w14:paraId="6C6B7FED" w14:textId="4266D0B1" w:rsidR="00AA6211" w:rsidRDefault="00AA6211" w:rsidP="00AA6211">
            <w:pPr>
              <w:pStyle w:val="ListParagraph"/>
              <w:numPr>
                <w:ilvl w:val="0"/>
                <w:numId w:val="41"/>
              </w:numPr>
              <w:rPr>
                <w:i/>
                <w:iCs/>
                <w:sz w:val="20"/>
                <w:szCs w:val="20"/>
              </w:rPr>
            </w:pPr>
            <w:r w:rsidRPr="00AA6211">
              <w:rPr>
                <w:sz w:val="20"/>
                <w:szCs w:val="20"/>
              </w:rPr>
              <w:t>Subject focus – English = Reading</w:t>
            </w:r>
            <w:r>
              <w:rPr>
                <w:sz w:val="20"/>
                <w:szCs w:val="20"/>
              </w:rPr>
              <w:t xml:space="preserve"> (C Dickson)</w:t>
            </w:r>
            <w:r>
              <w:rPr>
                <w:i/>
                <w:iCs/>
                <w:sz w:val="20"/>
                <w:szCs w:val="20"/>
              </w:rPr>
              <w:t xml:space="preserve"> Owen </w:t>
            </w:r>
            <w:proofErr w:type="spellStart"/>
            <w:r>
              <w:rPr>
                <w:i/>
                <w:iCs/>
                <w:sz w:val="20"/>
                <w:szCs w:val="20"/>
              </w:rPr>
              <w:t>Tromans</w:t>
            </w:r>
            <w:proofErr w:type="spellEnd"/>
            <w:r>
              <w:rPr>
                <w:i/>
                <w:iCs/>
                <w:sz w:val="20"/>
                <w:szCs w:val="20"/>
              </w:rPr>
              <w:t xml:space="preserve"> from the LA will be supporting the development of this focus across the federation.</w:t>
            </w:r>
          </w:p>
          <w:p w14:paraId="3E12C90B" w14:textId="72CC2F30" w:rsidR="00AA6211" w:rsidRDefault="00AA6211" w:rsidP="00AA6211">
            <w:pPr>
              <w:ind w:left="1080"/>
              <w:rPr>
                <w:i/>
                <w:iCs/>
                <w:sz w:val="20"/>
                <w:szCs w:val="20"/>
              </w:rPr>
            </w:pPr>
            <w:r>
              <w:rPr>
                <w:i/>
                <w:iCs/>
                <w:sz w:val="20"/>
                <w:szCs w:val="20"/>
              </w:rPr>
              <w:t>Governors were shocked to hear the level of phonics support that is needed in WHJS, with books required that would usually be used in St Ts.</w:t>
            </w:r>
          </w:p>
          <w:p w14:paraId="30DAD5A9" w14:textId="564391E7" w:rsidR="00AA6211" w:rsidRDefault="00AA6211" w:rsidP="00AA6211">
            <w:pPr>
              <w:ind w:left="1080"/>
              <w:rPr>
                <w:i/>
                <w:iCs/>
                <w:sz w:val="20"/>
                <w:szCs w:val="20"/>
              </w:rPr>
            </w:pPr>
            <w:r>
              <w:rPr>
                <w:i/>
                <w:iCs/>
                <w:sz w:val="20"/>
                <w:szCs w:val="20"/>
              </w:rPr>
              <w:t xml:space="preserve">Governors discussed the concern to ensure that focus on writing is not forgotten and continuously embedded whilst </w:t>
            </w:r>
            <w:proofErr w:type="gramStart"/>
            <w:r>
              <w:rPr>
                <w:i/>
                <w:iCs/>
                <w:sz w:val="20"/>
                <w:szCs w:val="20"/>
              </w:rPr>
              <w:t>main focus</w:t>
            </w:r>
            <w:proofErr w:type="gramEnd"/>
            <w:r>
              <w:rPr>
                <w:i/>
                <w:iCs/>
                <w:sz w:val="20"/>
                <w:szCs w:val="20"/>
              </w:rPr>
              <w:t xml:space="preserve"> is Reading as both still need improvement</w:t>
            </w:r>
          </w:p>
          <w:p w14:paraId="7DF31156" w14:textId="372AA975" w:rsidR="00AA6211" w:rsidRDefault="00AA6211" w:rsidP="00AA6211">
            <w:pPr>
              <w:ind w:left="1080"/>
              <w:rPr>
                <w:i/>
                <w:iCs/>
                <w:sz w:val="20"/>
                <w:szCs w:val="20"/>
              </w:rPr>
            </w:pPr>
            <w:r w:rsidRPr="00AA6211">
              <w:rPr>
                <w:sz w:val="20"/>
                <w:szCs w:val="20"/>
              </w:rPr>
              <w:t>Subject focus – Maths</w:t>
            </w:r>
            <w:r>
              <w:rPr>
                <w:sz w:val="20"/>
                <w:szCs w:val="20"/>
              </w:rPr>
              <w:t xml:space="preserve"> (B Robinson-Slater)</w:t>
            </w:r>
            <w:r>
              <w:rPr>
                <w:i/>
                <w:iCs/>
                <w:sz w:val="20"/>
                <w:szCs w:val="20"/>
              </w:rPr>
              <w:t xml:space="preserve"> = to breed a culture of problem solving, with careful planning, differentiation, and a clear learning journey.</w:t>
            </w:r>
          </w:p>
          <w:p w14:paraId="20A1265B" w14:textId="722F3BB4" w:rsidR="00AA6211" w:rsidRPr="00AA6211" w:rsidRDefault="00AA6211" w:rsidP="00AA6211">
            <w:pPr>
              <w:pStyle w:val="ListParagraph"/>
              <w:numPr>
                <w:ilvl w:val="0"/>
                <w:numId w:val="41"/>
              </w:numPr>
              <w:rPr>
                <w:i/>
                <w:iCs/>
                <w:sz w:val="20"/>
                <w:szCs w:val="20"/>
              </w:rPr>
            </w:pPr>
            <w:r w:rsidRPr="00AA6211">
              <w:rPr>
                <w:sz w:val="20"/>
                <w:szCs w:val="20"/>
              </w:rPr>
              <w:t>6 strand curriculum</w:t>
            </w:r>
            <w:r>
              <w:rPr>
                <w:sz w:val="20"/>
                <w:szCs w:val="20"/>
              </w:rPr>
              <w:t xml:space="preserve"> (Jo Jones)</w:t>
            </w:r>
            <w:r>
              <w:rPr>
                <w:i/>
                <w:iCs/>
                <w:sz w:val="20"/>
                <w:szCs w:val="20"/>
              </w:rPr>
              <w:t xml:space="preserve"> – launched at INSET day. Focus on one strand per term, same across both schools. Focus this term is boundaries. Parent evening planned in second half of autumn term to provide parents with more information.</w:t>
            </w:r>
          </w:p>
          <w:p w14:paraId="571FCAA0" w14:textId="2AC3C06B" w:rsidR="00AA6211" w:rsidRDefault="00AA6211" w:rsidP="00AA6211">
            <w:pPr>
              <w:pStyle w:val="ListParagraph"/>
              <w:numPr>
                <w:ilvl w:val="0"/>
                <w:numId w:val="41"/>
              </w:numPr>
              <w:rPr>
                <w:i/>
                <w:iCs/>
                <w:sz w:val="20"/>
                <w:szCs w:val="20"/>
              </w:rPr>
            </w:pPr>
            <w:r>
              <w:rPr>
                <w:sz w:val="20"/>
                <w:szCs w:val="20"/>
              </w:rPr>
              <w:t xml:space="preserve">Assessment (Tom Scott) focus – </w:t>
            </w:r>
            <w:r w:rsidRPr="00AA6211">
              <w:rPr>
                <w:i/>
                <w:iCs/>
                <w:sz w:val="20"/>
                <w:szCs w:val="20"/>
              </w:rPr>
              <w:t xml:space="preserve">formative assessment for core subjects, summative assessment for foundation subjects. </w:t>
            </w:r>
            <w:r>
              <w:rPr>
                <w:i/>
                <w:iCs/>
                <w:sz w:val="20"/>
                <w:szCs w:val="20"/>
              </w:rPr>
              <w:t xml:space="preserve">Understand what essential knowledge </w:t>
            </w:r>
            <w:proofErr w:type="gramStart"/>
            <w:r>
              <w:rPr>
                <w:i/>
                <w:iCs/>
                <w:sz w:val="20"/>
                <w:szCs w:val="20"/>
              </w:rPr>
              <w:t>do children need</w:t>
            </w:r>
            <w:proofErr w:type="gramEnd"/>
            <w:r>
              <w:rPr>
                <w:i/>
                <w:iCs/>
                <w:sz w:val="20"/>
                <w:szCs w:val="20"/>
              </w:rPr>
              <w:t xml:space="preserve"> to know,</w:t>
            </w:r>
          </w:p>
          <w:p w14:paraId="32B99347" w14:textId="38911B77" w:rsidR="00AA6211" w:rsidRPr="00AA6211" w:rsidRDefault="00AA6211" w:rsidP="00AA6211">
            <w:pPr>
              <w:pStyle w:val="ListParagraph"/>
              <w:numPr>
                <w:ilvl w:val="0"/>
                <w:numId w:val="41"/>
              </w:numPr>
              <w:rPr>
                <w:i/>
                <w:iCs/>
                <w:sz w:val="20"/>
                <w:szCs w:val="20"/>
              </w:rPr>
            </w:pPr>
            <w:r>
              <w:rPr>
                <w:i/>
                <w:iCs/>
                <w:sz w:val="20"/>
                <w:szCs w:val="20"/>
              </w:rPr>
              <w:t>SEN – focus, Inclusivity, to improve the quality of teaching of SEN across the federation</w:t>
            </w:r>
          </w:p>
          <w:p w14:paraId="794DC8CD" w14:textId="77777777" w:rsidR="00AA6211" w:rsidRPr="00AA6211" w:rsidRDefault="00AA6211" w:rsidP="00AA6211">
            <w:pPr>
              <w:ind w:left="360"/>
              <w:rPr>
                <w:i/>
                <w:iCs/>
                <w:sz w:val="20"/>
                <w:szCs w:val="20"/>
              </w:rPr>
            </w:pPr>
          </w:p>
          <w:p w14:paraId="2A87AEDD" w14:textId="17FD7DB4" w:rsidR="00AA6211" w:rsidRPr="00AA6211" w:rsidRDefault="00AA6211" w:rsidP="00AA6211">
            <w:pPr>
              <w:ind w:left="1080"/>
              <w:rPr>
                <w:i/>
                <w:iCs/>
                <w:sz w:val="20"/>
                <w:szCs w:val="20"/>
              </w:rPr>
            </w:pPr>
          </w:p>
        </w:tc>
      </w:tr>
      <w:tr w:rsidR="00E854BF" w:rsidRPr="00660D9E" w14:paraId="5A394FB2" w14:textId="77777777" w:rsidTr="00660D9E">
        <w:tc>
          <w:tcPr>
            <w:tcW w:w="9067" w:type="dxa"/>
          </w:tcPr>
          <w:p w14:paraId="20638A53" w14:textId="3BC82641" w:rsidR="00E854BF" w:rsidRDefault="00E854BF" w:rsidP="00E854BF">
            <w:pPr>
              <w:pStyle w:val="ListParagraph"/>
              <w:numPr>
                <w:ilvl w:val="0"/>
                <w:numId w:val="7"/>
              </w:numPr>
              <w:rPr>
                <w:b/>
                <w:bCs/>
                <w:sz w:val="20"/>
                <w:szCs w:val="20"/>
              </w:rPr>
            </w:pPr>
            <w:r>
              <w:rPr>
                <w:b/>
                <w:bCs/>
                <w:sz w:val="20"/>
                <w:szCs w:val="20"/>
              </w:rPr>
              <w:t>Federation Improvement Plan</w:t>
            </w:r>
          </w:p>
          <w:p w14:paraId="08704C94" w14:textId="3A0A835C" w:rsidR="00AA6211" w:rsidRPr="00AA6211" w:rsidRDefault="00AA6211" w:rsidP="00AA6211">
            <w:pPr>
              <w:ind w:left="360"/>
              <w:rPr>
                <w:i/>
                <w:iCs/>
                <w:sz w:val="20"/>
                <w:szCs w:val="20"/>
              </w:rPr>
            </w:pPr>
            <w:r>
              <w:rPr>
                <w:i/>
                <w:iCs/>
                <w:sz w:val="20"/>
                <w:szCs w:val="20"/>
              </w:rPr>
              <w:t>Governors acknowledged circulation of SIPs for both schools by the EHT in advance of the meeting</w:t>
            </w:r>
          </w:p>
          <w:p w14:paraId="7FF0F6CF" w14:textId="13C24F29" w:rsidR="00E854BF" w:rsidRPr="00E854BF" w:rsidRDefault="00E854BF" w:rsidP="00E854BF">
            <w:pPr>
              <w:rPr>
                <w:b/>
                <w:bCs/>
                <w:sz w:val="20"/>
                <w:szCs w:val="20"/>
              </w:rPr>
            </w:pPr>
          </w:p>
        </w:tc>
      </w:tr>
      <w:tr w:rsidR="00E854BF" w:rsidRPr="00660D9E" w14:paraId="63ADBB4D" w14:textId="77777777" w:rsidTr="00660D9E">
        <w:tc>
          <w:tcPr>
            <w:tcW w:w="9067" w:type="dxa"/>
          </w:tcPr>
          <w:p w14:paraId="27A89751" w14:textId="1009EE0F" w:rsidR="00E854BF" w:rsidRDefault="00E854BF" w:rsidP="00E854BF">
            <w:pPr>
              <w:pStyle w:val="ListParagraph"/>
              <w:numPr>
                <w:ilvl w:val="0"/>
                <w:numId w:val="7"/>
              </w:numPr>
              <w:rPr>
                <w:b/>
                <w:bCs/>
                <w:sz w:val="20"/>
                <w:szCs w:val="20"/>
              </w:rPr>
            </w:pPr>
            <w:r>
              <w:rPr>
                <w:b/>
                <w:bCs/>
                <w:sz w:val="20"/>
                <w:szCs w:val="20"/>
              </w:rPr>
              <w:t>Committee updates:</w:t>
            </w:r>
          </w:p>
          <w:p w14:paraId="67FE7CA1" w14:textId="77777777" w:rsidR="00E854BF" w:rsidRPr="00041EAF" w:rsidRDefault="00E854BF" w:rsidP="00E854BF">
            <w:pPr>
              <w:rPr>
                <w:b/>
                <w:bCs/>
                <w:sz w:val="20"/>
                <w:szCs w:val="20"/>
              </w:rPr>
            </w:pPr>
          </w:p>
          <w:p w14:paraId="78E0C90C" w14:textId="35CF3529" w:rsidR="00E854BF" w:rsidRPr="00062F53" w:rsidRDefault="00E854BF" w:rsidP="00E854BF">
            <w:pPr>
              <w:pStyle w:val="ListParagraph"/>
              <w:numPr>
                <w:ilvl w:val="0"/>
                <w:numId w:val="37"/>
              </w:numPr>
              <w:rPr>
                <w:b/>
                <w:bCs/>
                <w:sz w:val="20"/>
                <w:szCs w:val="20"/>
              </w:rPr>
            </w:pPr>
            <w:r w:rsidRPr="00062F53">
              <w:rPr>
                <w:b/>
                <w:bCs/>
                <w:sz w:val="20"/>
                <w:szCs w:val="20"/>
              </w:rPr>
              <w:t>Safeguarding (SW)</w:t>
            </w:r>
          </w:p>
          <w:p w14:paraId="69373158" w14:textId="08FF0A8A" w:rsidR="00E854BF" w:rsidRDefault="00E854BF" w:rsidP="00E854BF">
            <w:pPr>
              <w:pStyle w:val="ListParagraph"/>
              <w:numPr>
                <w:ilvl w:val="0"/>
                <w:numId w:val="37"/>
              </w:numPr>
              <w:rPr>
                <w:b/>
                <w:bCs/>
                <w:sz w:val="20"/>
                <w:szCs w:val="20"/>
              </w:rPr>
            </w:pPr>
            <w:r w:rsidRPr="00062F53">
              <w:rPr>
                <w:b/>
                <w:bCs/>
                <w:sz w:val="20"/>
                <w:szCs w:val="20"/>
              </w:rPr>
              <w:t>Compliance (SW)</w:t>
            </w:r>
          </w:p>
          <w:p w14:paraId="3B4400D6" w14:textId="79060331" w:rsidR="00AA6211" w:rsidRPr="00AA6211" w:rsidRDefault="00AA6211" w:rsidP="00AA6211">
            <w:pPr>
              <w:ind w:left="720"/>
              <w:rPr>
                <w:i/>
                <w:iCs/>
                <w:sz w:val="20"/>
                <w:szCs w:val="20"/>
              </w:rPr>
            </w:pPr>
            <w:r>
              <w:rPr>
                <w:i/>
                <w:iCs/>
                <w:sz w:val="20"/>
                <w:szCs w:val="20"/>
              </w:rPr>
              <w:t>Governors discussed policy updates elsewhere in the meeting</w:t>
            </w:r>
          </w:p>
          <w:p w14:paraId="4E133853" w14:textId="31D77262" w:rsidR="00E854BF" w:rsidRDefault="00E854BF" w:rsidP="00E854BF">
            <w:pPr>
              <w:pStyle w:val="ListParagraph"/>
              <w:numPr>
                <w:ilvl w:val="0"/>
                <w:numId w:val="37"/>
              </w:numPr>
              <w:rPr>
                <w:b/>
                <w:bCs/>
                <w:sz w:val="20"/>
                <w:szCs w:val="20"/>
              </w:rPr>
            </w:pPr>
            <w:r w:rsidRPr="00062F53">
              <w:rPr>
                <w:b/>
                <w:bCs/>
                <w:sz w:val="20"/>
                <w:szCs w:val="20"/>
              </w:rPr>
              <w:t>T&amp;L</w:t>
            </w:r>
            <w:r>
              <w:rPr>
                <w:b/>
                <w:bCs/>
                <w:sz w:val="20"/>
                <w:szCs w:val="20"/>
              </w:rPr>
              <w:t xml:space="preserve"> (YK)</w:t>
            </w:r>
          </w:p>
          <w:p w14:paraId="314BDE63" w14:textId="3C562201" w:rsidR="00AA6211" w:rsidRPr="00AA6211" w:rsidRDefault="00AA6211" w:rsidP="00AA6211">
            <w:pPr>
              <w:ind w:left="720"/>
              <w:rPr>
                <w:i/>
                <w:iCs/>
                <w:sz w:val="20"/>
                <w:szCs w:val="20"/>
              </w:rPr>
            </w:pPr>
            <w:r>
              <w:rPr>
                <w:i/>
                <w:iCs/>
                <w:sz w:val="20"/>
                <w:szCs w:val="20"/>
              </w:rPr>
              <w:lastRenderedPageBreak/>
              <w:t xml:space="preserve">Governors discussed monitoring visits with key purpose to see progress of change embedded last year. Monitoring template has been updated to </w:t>
            </w:r>
            <w:proofErr w:type="spellStart"/>
            <w:r>
              <w:rPr>
                <w:i/>
                <w:iCs/>
                <w:sz w:val="20"/>
                <w:szCs w:val="20"/>
              </w:rPr>
              <w:t>GovernorHub</w:t>
            </w:r>
            <w:proofErr w:type="spellEnd"/>
            <w:r>
              <w:rPr>
                <w:i/>
                <w:iCs/>
                <w:sz w:val="20"/>
                <w:szCs w:val="20"/>
              </w:rPr>
              <w:t>, to facilitate meetings</w:t>
            </w:r>
          </w:p>
          <w:p w14:paraId="518163FD" w14:textId="2C299B6D" w:rsidR="00E854BF" w:rsidRDefault="00E854BF" w:rsidP="00E854BF">
            <w:pPr>
              <w:pStyle w:val="ListParagraph"/>
              <w:numPr>
                <w:ilvl w:val="0"/>
                <w:numId w:val="37"/>
              </w:numPr>
              <w:rPr>
                <w:b/>
                <w:bCs/>
                <w:sz w:val="20"/>
                <w:szCs w:val="20"/>
              </w:rPr>
            </w:pPr>
            <w:r>
              <w:rPr>
                <w:b/>
                <w:bCs/>
                <w:sz w:val="20"/>
                <w:szCs w:val="20"/>
              </w:rPr>
              <w:t>Resourcing (AM)</w:t>
            </w:r>
          </w:p>
          <w:p w14:paraId="533C6EDA" w14:textId="33100791" w:rsidR="00AA6211" w:rsidRPr="00AA6211" w:rsidRDefault="00AA6211" w:rsidP="00AA6211">
            <w:pPr>
              <w:ind w:left="720"/>
              <w:rPr>
                <w:i/>
                <w:iCs/>
                <w:sz w:val="20"/>
                <w:szCs w:val="20"/>
              </w:rPr>
            </w:pPr>
            <w:r>
              <w:rPr>
                <w:i/>
                <w:iCs/>
                <w:sz w:val="20"/>
                <w:szCs w:val="20"/>
              </w:rPr>
              <w:t>No updates, first meeting of the year due later in the term</w:t>
            </w:r>
          </w:p>
          <w:p w14:paraId="4DF000AA" w14:textId="49517513" w:rsidR="00E854BF" w:rsidRDefault="00E854BF" w:rsidP="00AA6211">
            <w:pPr>
              <w:pStyle w:val="ListParagraph"/>
              <w:numPr>
                <w:ilvl w:val="0"/>
                <w:numId w:val="37"/>
              </w:numPr>
              <w:rPr>
                <w:b/>
                <w:bCs/>
                <w:sz w:val="20"/>
                <w:szCs w:val="20"/>
              </w:rPr>
            </w:pPr>
            <w:r w:rsidRPr="00062F53">
              <w:rPr>
                <w:b/>
                <w:bCs/>
                <w:sz w:val="20"/>
                <w:szCs w:val="20"/>
              </w:rPr>
              <w:t>Strategy &amp; Comms</w:t>
            </w:r>
            <w:r>
              <w:rPr>
                <w:b/>
                <w:bCs/>
                <w:sz w:val="20"/>
                <w:szCs w:val="20"/>
              </w:rPr>
              <w:t xml:space="preserve"> (JW)</w:t>
            </w:r>
          </w:p>
          <w:p w14:paraId="55052834" w14:textId="71F4067A" w:rsidR="00AA6211" w:rsidRPr="00AA6211" w:rsidRDefault="00AA6211" w:rsidP="00AA6211">
            <w:pPr>
              <w:ind w:left="720"/>
              <w:rPr>
                <w:i/>
                <w:iCs/>
                <w:sz w:val="20"/>
                <w:szCs w:val="20"/>
              </w:rPr>
            </w:pPr>
            <w:r>
              <w:rPr>
                <w:i/>
                <w:iCs/>
                <w:sz w:val="20"/>
                <w:szCs w:val="20"/>
              </w:rPr>
              <w:t>Governors acknowledge the great job JW done has done, and the achievement of launching a single website for the federation.</w:t>
            </w:r>
          </w:p>
          <w:p w14:paraId="43EC84C1" w14:textId="22F0EEE8" w:rsidR="00E854BF" w:rsidRPr="00FE4945" w:rsidRDefault="00E854BF" w:rsidP="00E854BF">
            <w:pPr>
              <w:rPr>
                <w:sz w:val="20"/>
                <w:szCs w:val="20"/>
              </w:rPr>
            </w:pPr>
          </w:p>
        </w:tc>
      </w:tr>
      <w:tr w:rsidR="00E854BF" w:rsidRPr="00660D9E" w14:paraId="133991DD" w14:textId="77777777" w:rsidTr="00660D9E">
        <w:tc>
          <w:tcPr>
            <w:tcW w:w="9067" w:type="dxa"/>
          </w:tcPr>
          <w:p w14:paraId="29BBB65D" w14:textId="39A97A58" w:rsidR="00E854BF" w:rsidRDefault="00E854BF" w:rsidP="00E854BF">
            <w:pPr>
              <w:pStyle w:val="ListParagraph"/>
              <w:numPr>
                <w:ilvl w:val="0"/>
                <w:numId w:val="7"/>
              </w:numPr>
              <w:rPr>
                <w:b/>
                <w:bCs/>
                <w:sz w:val="20"/>
                <w:szCs w:val="20"/>
              </w:rPr>
            </w:pPr>
            <w:r>
              <w:rPr>
                <w:b/>
                <w:bCs/>
                <w:sz w:val="20"/>
                <w:szCs w:val="20"/>
              </w:rPr>
              <w:lastRenderedPageBreak/>
              <w:t>OFSTED readiness</w:t>
            </w:r>
          </w:p>
          <w:p w14:paraId="35C75DE8" w14:textId="5F4BF89C" w:rsidR="00AA6211" w:rsidRDefault="00AA6211" w:rsidP="00AA6211">
            <w:pPr>
              <w:ind w:left="360"/>
              <w:rPr>
                <w:i/>
                <w:iCs/>
                <w:sz w:val="20"/>
                <w:szCs w:val="20"/>
              </w:rPr>
            </w:pPr>
            <w:r>
              <w:rPr>
                <w:i/>
                <w:iCs/>
                <w:sz w:val="20"/>
                <w:szCs w:val="20"/>
              </w:rPr>
              <w:t>The EHT gave governors an update on potential visit timeline and feedback that it may well be at St Ts prior to WHJS which was a reverse of previous thoughts and planning.</w:t>
            </w:r>
          </w:p>
          <w:p w14:paraId="008D70C9" w14:textId="25CF4BF0" w:rsidR="00AA6211" w:rsidRPr="00AA6211" w:rsidRDefault="00AA6211" w:rsidP="00AA6211">
            <w:pPr>
              <w:ind w:left="360"/>
              <w:rPr>
                <w:i/>
                <w:iCs/>
                <w:sz w:val="20"/>
                <w:szCs w:val="20"/>
              </w:rPr>
            </w:pPr>
            <w:r>
              <w:rPr>
                <w:i/>
                <w:iCs/>
                <w:sz w:val="20"/>
                <w:szCs w:val="20"/>
              </w:rPr>
              <w:t>Governors must be familiar with the key strategies launched in both schools of the federation and be clear on Safeguarding as this is an easy area to slip-up on.</w:t>
            </w:r>
          </w:p>
          <w:p w14:paraId="479AA85B" w14:textId="112CF316" w:rsidR="00E854BF" w:rsidRPr="00C84FFA" w:rsidRDefault="00E854BF" w:rsidP="00E854BF">
            <w:pPr>
              <w:rPr>
                <w:b/>
                <w:bCs/>
                <w:sz w:val="20"/>
                <w:szCs w:val="20"/>
              </w:rPr>
            </w:pPr>
          </w:p>
        </w:tc>
      </w:tr>
      <w:tr w:rsidR="00F649BC" w:rsidRPr="00660D9E" w14:paraId="1439FDF2" w14:textId="77777777" w:rsidTr="00604362">
        <w:tc>
          <w:tcPr>
            <w:tcW w:w="9067" w:type="dxa"/>
          </w:tcPr>
          <w:p w14:paraId="62D54A6C" w14:textId="77777777" w:rsidR="00F649BC" w:rsidRPr="00F649BC" w:rsidRDefault="00F649BC" w:rsidP="00E854BF">
            <w:pPr>
              <w:pStyle w:val="ListParagraph"/>
              <w:numPr>
                <w:ilvl w:val="0"/>
                <w:numId w:val="7"/>
              </w:numPr>
              <w:rPr>
                <w:b/>
                <w:bCs/>
                <w:sz w:val="20"/>
                <w:szCs w:val="20"/>
              </w:rPr>
            </w:pPr>
            <w:r w:rsidRPr="00F649BC">
              <w:rPr>
                <w:b/>
                <w:bCs/>
                <w:sz w:val="20"/>
                <w:szCs w:val="20"/>
                <w:lang w:val="en-US"/>
              </w:rPr>
              <w:t>Whole Governing Body Training</w:t>
            </w:r>
          </w:p>
          <w:p w14:paraId="4357A3F6" w14:textId="61419623" w:rsidR="00F649BC" w:rsidRPr="00AA6211" w:rsidRDefault="00AA6211" w:rsidP="00AA6211">
            <w:pPr>
              <w:ind w:left="360"/>
              <w:rPr>
                <w:i/>
                <w:iCs/>
                <w:sz w:val="20"/>
                <w:szCs w:val="20"/>
              </w:rPr>
            </w:pPr>
            <w:r>
              <w:rPr>
                <w:i/>
                <w:iCs/>
                <w:sz w:val="20"/>
                <w:szCs w:val="20"/>
              </w:rPr>
              <w:t>Governors discussed the need to agree WGBT. Karen Callow was previously appointed Designed Training Governor and will take the action to agree, and book.</w:t>
            </w:r>
          </w:p>
        </w:tc>
      </w:tr>
      <w:tr w:rsidR="00E854BF" w:rsidRPr="00660D9E" w14:paraId="1BE82199" w14:textId="77777777" w:rsidTr="00604362">
        <w:tc>
          <w:tcPr>
            <w:tcW w:w="9067" w:type="dxa"/>
          </w:tcPr>
          <w:p w14:paraId="6E7C5550" w14:textId="519CB258" w:rsidR="00E854BF" w:rsidRDefault="00E854BF" w:rsidP="00E854BF">
            <w:pPr>
              <w:pStyle w:val="ListParagraph"/>
              <w:numPr>
                <w:ilvl w:val="0"/>
                <w:numId w:val="7"/>
              </w:numPr>
              <w:rPr>
                <w:b/>
                <w:bCs/>
                <w:sz w:val="20"/>
                <w:szCs w:val="20"/>
              </w:rPr>
            </w:pPr>
            <w:r>
              <w:rPr>
                <w:b/>
                <w:bCs/>
                <w:sz w:val="20"/>
                <w:szCs w:val="20"/>
              </w:rPr>
              <w:t>AOB</w:t>
            </w:r>
          </w:p>
          <w:p w14:paraId="32E1CFA8" w14:textId="77777777" w:rsidR="00E854BF" w:rsidRPr="00D03C63" w:rsidRDefault="00E854BF" w:rsidP="00E854BF">
            <w:pPr>
              <w:rPr>
                <w:b/>
                <w:bCs/>
                <w:sz w:val="20"/>
                <w:szCs w:val="20"/>
              </w:rPr>
            </w:pPr>
          </w:p>
        </w:tc>
      </w:tr>
      <w:tr w:rsidR="00F649BC" w:rsidRPr="00660D9E" w14:paraId="09CF41BB" w14:textId="77777777" w:rsidTr="00604362">
        <w:tc>
          <w:tcPr>
            <w:tcW w:w="9067" w:type="dxa"/>
          </w:tcPr>
          <w:p w14:paraId="6F1962B2" w14:textId="77777777" w:rsidR="00F649BC" w:rsidRPr="00F649BC" w:rsidRDefault="00F649BC" w:rsidP="00F649BC">
            <w:pPr>
              <w:pStyle w:val="ListParagraph"/>
              <w:numPr>
                <w:ilvl w:val="0"/>
                <w:numId w:val="7"/>
              </w:numPr>
              <w:rPr>
                <w:b/>
                <w:bCs/>
                <w:sz w:val="20"/>
                <w:szCs w:val="20"/>
                <w:lang w:val="en-US"/>
              </w:rPr>
            </w:pPr>
            <w:r w:rsidRPr="00F649BC">
              <w:rPr>
                <w:b/>
                <w:bCs/>
                <w:sz w:val="20"/>
                <w:szCs w:val="20"/>
                <w:lang w:val="en-US"/>
              </w:rPr>
              <w:t xml:space="preserve">Future Agenda Items </w:t>
            </w:r>
          </w:p>
          <w:p w14:paraId="3BEC369C" w14:textId="77777777" w:rsidR="00F649BC" w:rsidRPr="00F649BC" w:rsidRDefault="00F649BC" w:rsidP="00F649BC">
            <w:pPr>
              <w:pStyle w:val="ListParagraph"/>
              <w:numPr>
                <w:ilvl w:val="0"/>
                <w:numId w:val="7"/>
              </w:numPr>
              <w:rPr>
                <w:b/>
                <w:bCs/>
                <w:sz w:val="20"/>
                <w:szCs w:val="20"/>
                <w:lang w:val="en-US"/>
              </w:rPr>
            </w:pPr>
            <w:r w:rsidRPr="00F649BC">
              <w:rPr>
                <w:b/>
                <w:bCs/>
                <w:sz w:val="20"/>
                <w:szCs w:val="20"/>
                <w:lang w:val="en-US"/>
              </w:rPr>
              <w:t>Date of next meeting ?? tba (Before end of November to approve mid-year budget revision)</w:t>
            </w:r>
          </w:p>
          <w:p w14:paraId="6FF7C088" w14:textId="77777777" w:rsidR="00F649BC" w:rsidRPr="00F649BC" w:rsidRDefault="00F649BC" w:rsidP="00F649BC">
            <w:pPr>
              <w:pStyle w:val="ListParagraph"/>
              <w:numPr>
                <w:ilvl w:val="0"/>
                <w:numId w:val="7"/>
              </w:numPr>
              <w:rPr>
                <w:b/>
                <w:bCs/>
                <w:sz w:val="20"/>
                <w:szCs w:val="20"/>
                <w:lang w:val="en-US"/>
              </w:rPr>
            </w:pPr>
            <w:r w:rsidRPr="00F649BC">
              <w:rPr>
                <w:b/>
                <w:bCs/>
                <w:sz w:val="20"/>
                <w:szCs w:val="20"/>
                <w:lang w:val="en-US"/>
              </w:rPr>
              <w:t>Skills Audit</w:t>
            </w:r>
          </w:p>
          <w:p w14:paraId="74A57039" w14:textId="0EA214A6" w:rsidR="00F649BC" w:rsidRDefault="00F649BC" w:rsidP="00F649BC">
            <w:pPr>
              <w:pStyle w:val="ListParagraph"/>
              <w:numPr>
                <w:ilvl w:val="0"/>
                <w:numId w:val="7"/>
              </w:numPr>
              <w:rPr>
                <w:b/>
                <w:bCs/>
                <w:sz w:val="20"/>
                <w:szCs w:val="20"/>
              </w:rPr>
            </w:pPr>
            <w:r w:rsidRPr="00F649BC">
              <w:rPr>
                <w:b/>
                <w:bCs/>
                <w:sz w:val="20"/>
                <w:szCs w:val="20"/>
                <w:lang w:val="en-US"/>
              </w:rPr>
              <w:t>Pupil Premium for website (Dec deadline)</w:t>
            </w:r>
          </w:p>
        </w:tc>
      </w:tr>
      <w:tr w:rsidR="00E854BF" w:rsidRPr="00660D9E" w14:paraId="1354F0BB" w14:textId="77777777" w:rsidTr="00660D9E">
        <w:tc>
          <w:tcPr>
            <w:tcW w:w="9067" w:type="dxa"/>
          </w:tcPr>
          <w:p w14:paraId="157142FA" w14:textId="220E898C" w:rsidR="00E854BF" w:rsidRDefault="00E854BF" w:rsidP="00E854BF">
            <w:pPr>
              <w:pStyle w:val="ListParagraph"/>
              <w:numPr>
                <w:ilvl w:val="0"/>
                <w:numId w:val="7"/>
              </w:numPr>
              <w:rPr>
                <w:b/>
                <w:bCs/>
                <w:sz w:val="20"/>
                <w:szCs w:val="20"/>
              </w:rPr>
            </w:pPr>
            <w:r>
              <w:rPr>
                <w:b/>
                <w:bCs/>
                <w:sz w:val="20"/>
                <w:szCs w:val="20"/>
              </w:rPr>
              <w:t>Date/location for next meeting</w:t>
            </w:r>
          </w:p>
          <w:p w14:paraId="4497EC66" w14:textId="311533CE" w:rsidR="00E854BF" w:rsidRPr="004901C2" w:rsidRDefault="00E854BF" w:rsidP="00E854BF">
            <w:pPr>
              <w:rPr>
                <w:b/>
                <w:bCs/>
                <w:sz w:val="20"/>
                <w:szCs w:val="20"/>
              </w:rPr>
            </w:pPr>
          </w:p>
        </w:tc>
      </w:tr>
    </w:tbl>
    <w:p w14:paraId="38D7610F" w14:textId="3603B429" w:rsidR="00660D9E" w:rsidRDefault="00660D9E" w:rsidP="00660D9E">
      <w:pPr>
        <w:rPr>
          <w:sz w:val="20"/>
          <w:szCs w:val="20"/>
        </w:rPr>
      </w:pPr>
    </w:p>
    <w:p w14:paraId="516272D1" w14:textId="77777777" w:rsidR="00FE4945" w:rsidRPr="00FE4945" w:rsidRDefault="00FE4945" w:rsidP="00660D9E">
      <w:pPr>
        <w:rPr>
          <w:b/>
          <w:bCs/>
          <w:sz w:val="20"/>
          <w:szCs w:val="20"/>
        </w:rPr>
      </w:pPr>
    </w:p>
    <w:sectPr w:rsidR="00FE4945" w:rsidRPr="00FE4945" w:rsidSect="000A6E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E0B"/>
    <w:multiLevelType w:val="hybridMultilevel"/>
    <w:tmpl w:val="1C4E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F0B63"/>
    <w:multiLevelType w:val="hybridMultilevel"/>
    <w:tmpl w:val="ECF03912"/>
    <w:lvl w:ilvl="0" w:tplc="FFFFFFFF">
      <w:start w:val="1"/>
      <w:numFmt w:val="decimal"/>
      <w:lvlText w:val="%1."/>
      <w:lvlJc w:val="left"/>
      <w:pPr>
        <w:ind w:left="360" w:hanging="360"/>
      </w:pPr>
    </w:lvl>
    <w:lvl w:ilvl="1" w:tplc="08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D131D2"/>
    <w:multiLevelType w:val="hybridMultilevel"/>
    <w:tmpl w:val="E6D879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01984"/>
    <w:multiLevelType w:val="hybridMultilevel"/>
    <w:tmpl w:val="4028CABE"/>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4" w15:restartNumberingAfterBreak="0">
    <w:nsid w:val="1A8750C2"/>
    <w:multiLevelType w:val="hybridMultilevel"/>
    <w:tmpl w:val="B42A3C9C"/>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5" w15:restartNumberingAfterBreak="0">
    <w:nsid w:val="1B19482D"/>
    <w:multiLevelType w:val="hybridMultilevel"/>
    <w:tmpl w:val="69E280D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66450"/>
    <w:multiLevelType w:val="hybridMultilevel"/>
    <w:tmpl w:val="4306C0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A2378"/>
    <w:multiLevelType w:val="hybridMultilevel"/>
    <w:tmpl w:val="70B2EA18"/>
    <w:lvl w:ilvl="0" w:tplc="08090001">
      <w:start w:val="1"/>
      <w:numFmt w:val="bullet"/>
      <w:lvlText w:val=""/>
      <w:lvlJc w:val="left"/>
      <w:pPr>
        <w:ind w:left="682" w:hanging="360"/>
      </w:pPr>
      <w:rPr>
        <w:rFonts w:ascii="Symbol" w:hAnsi="Symbol" w:hint="default"/>
      </w:rPr>
    </w:lvl>
    <w:lvl w:ilvl="1" w:tplc="08090003">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8" w15:restartNumberingAfterBreak="0">
    <w:nsid w:val="211D12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461242"/>
    <w:multiLevelType w:val="hybridMultilevel"/>
    <w:tmpl w:val="4950E9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793A57"/>
    <w:multiLevelType w:val="hybridMultilevel"/>
    <w:tmpl w:val="A900C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62341"/>
    <w:multiLevelType w:val="hybridMultilevel"/>
    <w:tmpl w:val="B60425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EB5E3B"/>
    <w:multiLevelType w:val="hybridMultilevel"/>
    <w:tmpl w:val="4C34C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051AC"/>
    <w:multiLevelType w:val="multilevel"/>
    <w:tmpl w:val="EDB498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4085BCC"/>
    <w:multiLevelType w:val="hybridMultilevel"/>
    <w:tmpl w:val="B59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B60B7"/>
    <w:multiLevelType w:val="hybridMultilevel"/>
    <w:tmpl w:val="F1B8A1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A1802"/>
    <w:multiLevelType w:val="hybridMultilevel"/>
    <w:tmpl w:val="968286C4"/>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7" w15:restartNumberingAfterBreak="0">
    <w:nsid w:val="376551E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AE1B71"/>
    <w:multiLevelType w:val="hybridMultilevel"/>
    <w:tmpl w:val="F5E2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C451A0"/>
    <w:multiLevelType w:val="multilevel"/>
    <w:tmpl w:val="EDB498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09E41B5"/>
    <w:multiLevelType w:val="hybridMultilevel"/>
    <w:tmpl w:val="F714745E"/>
    <w:lvl w:ilvl="0" w:tplc="0809000F">
      <w:start w:val="1"/>
      <w:numFmt w:val="decimal"/>
      <w:lvlText w:val="%1."/>
      <w:lvlJc w:val="left"/>
      <w:pPr>
        <w:ind w:left="360" w:hanging="360"/>
      </w:pPr>
      <w:rPr>
        <w:rFonts w:hint="default"/>
      </w:rPr>
    </w:lvl>
    <w:lvl w:ilvl="1" w:tplc="0809000F">
      <w:start w:val="1"/>
      <w:numFmt w:val="decimal"/>
      <w:lvlText w:val="%2."/>
      <w:lvlJc w:val="left"/>
      <w:pPr>
        <w:ind w:left="7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8879E0"/>
    <w:multiLevelType w:val="multilevel"/>
    <w:tmpl w:val="EDB498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47C7D99"/>
    <w:multiLevelType w:val="hybridMultilevel"/>
    <w:tmpl w:val="52BA1DA8"/>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3" w15:restartNumberingAfterBreak="0">
    <w:nsid w:val="45D82DA9"/>
    <w:multiLevelType w:val="hybridMultilevel"/>
    <w:tmpl w:val="BB24F888"/>
    <w:lvl w:ilvl="0" w:tplc="0809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7B42F0"/>
    <w:multiLevelType w:val="hybridMultilevel"/>
    <w:tmpl w:val="482E9FE2"/>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5" w15:restartNumberingAfterBreak="0">
    <w:nsid w:val="499E06F7"/>
    <w:multiLevelType w:val="hybridMultilevel"/>
    <w:tmpl w:val="97A2CEB4"/>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9D7992"/>
    <w:multiLevelType w:val="hybridMultilevel"/>
    <w:tmpl w:val="617AED9E"/>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1876830"/>
    <w:multiLevelType w:val="hybridMultilevel"/>
    <w:tmpl w:val="A2B8F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86B6E"/>
    <w:multiLevelType w:val="hybridMultilevel"/>
    <w:tmpl w:val="5798F922"/>
    <w:lvl w:ilvl="0" w:tplc="08090013">
      <w:start w:val="1"/>
      <w:numFmt w:val="upperRoman"/>
      <w:lvlText w:val="%1."/>
      <w:lvlJc w:val="right"/>
      <w:pPr>
        <w:ind w:left="720" w:hanging="360"/>
      </w:pPr>
      <w:rPr>
        <w:rFonts w:hint="default"/>
      </w:rPr>
    </w:lvl>
    <w:lvl w:ilvl="1" w:tplc="08090003">
      <w:start w:val="1"/>
      <w:numFmt w:val="bullet"/>
      <w:lvlText w:val="o"/>
      <w:lvlJc w:val="left"/>
      <w:pPr>
        <w:ind w:left="1402"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5553DB"/>
    <w:multiLevelType w:val="hybridMultilevel"/>
    <w:tmpl w:val="77EAAA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66C134A7"/>
    <w:multiLevelType w:val="hybridMultilevel"/>
    <w:tmpl w:val="605E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3C39ED"/>
    <w:multiLevelType w:val="hybridMultilevel"/>
    <w:tmpl w:val="E864D0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4A4A09"/>
    <w:multiLevelType w:val="hybridMultilevel"/>
    <w:tmpl w:val="E4146B16"/>
    <w:lvl w:ilvl="0" w:tplc="FFFFFFFF">
      <w:start w:val="1"/>
      <w:numFmt w:val="decimal"/>
      <w:lvlText w:val="%1."/>
      <w:lvlJc w:val="left"/>
      <w:pPr>
        <w:ind w:left="360" w:hanging="360"/>
      </w:pPr>
    </w:lvl>
    <w:lvl w:ilvl="1" w:tplc="08090013">
      <w:start w:val="1"/>
      <w:numFmt w:val="upp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7F158C9"/>
    <w:multiLevelType w:val="hybridMultilevel"/>
    <w:tmpl w:val="AF28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525E8"/>
    <w:multiLevelType w:val="hybridMultilevel"/>
    <w:tmpl w:val="CE10F6C2"/>
    <w:lvl w:ilvl="0" w:tplc="FFFFFFFF">
      <w:start w:val="1"/>
      <w:numFmt w:val="decimal"/>
      <w:lvlText w:val="%1."/>
      <w:lvlJc w:val="left"/>
      <w:pPr>
        <w:ind w:left="360" w:hanging="360"/>
      </w:p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24F032F"/>
    <w:multiLevelType w:val="hybridMultilevel"/>
    <w:tmpl w:val="88C6A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E44DD1"/>
    <w:multiLevelType w:val="hybridMultilevel"/>
    <w:tmpl w:val="0E728D8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081F3F"/>
    <w:multiLevelType w:val="hybridMultilevel"/>
    <w:tmpl w:val="D6FE4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05FAD"/>
    <w:multiLevelType w:val="hybridMultilevel"/>
    <w:tmpl w:val="977AB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1B12F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7FF65E44"/>
    <w:multiLevelType w:val="hybridMultilevel"/>
    <w:tmpl w:val="2B468C82"/>
    <w:lvl w:ilvl="0" w:tplc="08090005">
      <w:start w:val="1"/>
      <w:numFmt w:val="bullet"/>
      <w:lvlText w:val=""/>
      <w:lvlJc w:val="left"/>
      <w:pPr>
        <w:ind w:left="1079" w:hanging="360"/>
      </w:pPr>
      <w:rPr>
        <w:rFonts w:ascii="Wingdings" w:hAnsi="Wingdings"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16cid:durableId="86197157">
    <w:abstractNumId w:val="28"/>
  </w:num>
  <w:num w:numId="2" w16cid:durableId="1062944248">
    <w:abstractNumId w:val="33"/>
  </w:num>
  <w:num w:numId="3" w16cid:durableId="589462183">
    <w:abstractNumId w:val="27"/>
  </w:num>
  <w:num w:numId="4" w16cid:durableId="422651995">
    <w:abstractNumId w:val="7"/>
  </w:num>
  <w:num w:numId="5" w16cid:durableId="1702436060">
    <w:abstractNumId w:val="12"/>
  </w:num>
  <w:num w:numId="6" w16cid:durableId="1568108284">
    <w:abstractNumId w:val="9"/>
  </w:num>
  <w:num w:numId="7" w16cid:durableId="170461378">
    <w:abstractNumId w:val="20"/>
  </w:num>
  <w:num w:numId="8" w16cid:durableId="1977759">
    <w:abstractNumId w:val="30"/>
  </w:num>
  <w:num w:numId="9" w16cid:durableId="1536119222">
    <w:abstractNumId w:val="22"/>
  </w:num>
  <w:num w:numId="10" w16cid:durableId="2120056342">
    <w:abstractNumId w:val="3"/>
  </w:num>
  <w:num w:numId="11" w16cid:durableId="735013184">
    <w:abstractNumId w:val="16"/>
  </w:num>
  <w:num w:numId="12" w16cid:durableId="107282891">
    <w:abstractNumId w:val="35"/>
  </w:num>
  <w:num w:numId="13" w16cid:durableId="1419474944">
    <w:abstractNumId w:val="25"/>
  </w:num>
  <w:num w:numId="14" w16cid:durableId="1030180266">
    <w:abstractNumId w:val="38"/>
  </w:num>
  <w:num w:numId="15" w16cid:durableId="1608850319">
    <w:abstractNumId w:val="14"/>
  </w:num>
  <w:num w:numId="16" w16cid:durableId="1840582726">
    <w:abstractNumId w:val="24"/>
  </w:num>
  <w:num w:numId="17" w16cid:durableId="1888762493">
    <w:abstractNumId w:val="26"/>
  </w:num>
  <w:num w:numId="18" w16cid:durableId="850070325">
    <w:abstractNumId w:val="4"/>
  </w:num>
  <w:num w:numId="19" w16cid:durableId="641664989">
    <w:abstractNumId w:val="40"/>
  </w:num>
  <w:num w:numId="20" w16cid:durableId="11500009">
    <w:abstractNumId w:val="36"/>
  </w:num>
  <w:num w:numId="21" w16cid:durableId="490411954">
    <w:abstractNumId w:val="37"/>
  </w:num>
  <w:num w:numId="22" w16cid:durableId="1392271039">
    <w:abstractNumId w:val="15"/>
  </w:num>
  <w:num w:numId="23" w16cid:durableId="183133923">
    <w:abstractNumId w:val="10"/>
  </w:num>
  <w:num w:numId="24" w16cid:durableId="418405334">
    <w:abstractNumId w:val="0"/>
  </w:num>
  <w:num w:numId="25" w16cid:durableId="595095597">
    <w:abstractNumId w:val="39"/>
  </w:num>
  <w:num w:numId="26" w16cid:durableId="42297520">
    <w:abstractNumId w:val="8"/>
  </w:num>
  <w:num w:numId="27" w16cid:durableId="1898009486">
    <w:abstractNumId w:val="17"/>
  </w:num>
  <w:num w:numId="28" w16cid:durableId="1694186906">
    <w:abstractNumId w:val="13"/>
  </w:num>
  <w:num w:numId="29" w16cid:durableId="2120830695">
    <w:abstractNumId w:val="19"/>
  </w:num>
  <w:num w:numId="30" w16cid:durableId="2098481568">
    <w:abstractNumId w:val="18"/>
  </w:num>
  <w:num w:numId="31" w16cid:durableId="1346324570">
    <w:abstractNumId w:val="21"/>
  </w:num>
  <w:num w:numId="32" w16cid:durableId="512111533">
    <w:abstractNumId w:val="1"/>
  </w:num>
  <w:num w:numId="33" w16cid:durableId="1830248257">
    <w:abstractNumId w:val="34"/>
  </w:num>
  <w:num w:numId="34" w16cid:durableId="1603538191">
    <w:abstractNumId w:val="31"/>
  </w:num>
  <w:num w:numId="35" w16cid:durableId="846792609">
    <w:abstractNumId w:val="32"/>
  </w:num>
  <w:num w:numId="36" w16cid:durableId="1878616635">
    <w:abstractNumId w:val="2"/>
  </w:num>
  <w:num w:numId="37" w16cid:durableId="1300266104">
    <w:abstractNumId w:val="5"/>
  </w:num>
  <w:num w:numId="38" w16cid:durableId="1112045069">
    <w:abstractNumId w:val="23"/>
  </w:num>
  <w:num w:numId="39" w16cid:durableId="1232961246">
    <w:abstractNumId w:val="6"/>
  </w:num>
  <w:num w:numId="40" w16cid:durableId="158741660">
    <w:abstractNumId w:val="29"/>
  </w:num>
  <w:num w:numId="41" w16cid:durableId="1292130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E"/>
    <w:rsid w:val="00041EAF"/>
    <w:rsid w:val="00062F53"/>
    <w:rsid w:val="000A6E03"/>
    <w:rsid w:val="001C099B"/>
    <w:rsid w:val="002862A6"/>
    <w:rsid w:val="002C0436"/>
    <w:rsid w:val="004901C2"/>
    <w:rsid w:val="00535CFA"/>
    <w:rsid w:val="005B3977"/>
    <w:rsid w:val="005C1DCE"/>
    <w:rsid w:val="00654255"/>
    <w:rsid w:val="00660D9E"/>
    <w:rsid w:val="007064F3"/>
    <w:rsid w:val="00797F70"/>
    <w:rsid w:val="00AA6211"/>
    <w:rsid w:val="00C84FFA"/>
    <w:rsid w:val="00D03C63"/>
    <w:rsid w:val="00D21756"/>
    <w:rsid w:val="00DD2DDD"/>
    <w:rsid w:val="00E37CDF"/>
    <w:rsid w:val="00E854BF"/>
    <w:rsid w:val="00F649BC"/>
    <w:rsid w:val="00F81F86"/>
    <w:rsid w:val="00FB0338"/>
    <w:rsid w:val="00FE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94788"/>
  <w15:chartTrackingRefBased/>
  <w15:docId w15:val="{A06E52FD-9057-5644-A938-1CA36212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2A6"/>
    <w:pPr>
      <w:keepNext/>
      <w:keepLines/>
      <w:numPr>
        <w:numId w:val="2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62A6"/>
    <w:pPr>
      <w:keepNext/>
      <w:keepLines/>
      <w:numPr>
        <w:ilvl w:val="1"/>
        <w:numId w:val="2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62A6"/>
    <w:pPr>
      <w:keepNext/>
      <w:keepLines/>
      <w:numPr>
        <w:ilvl w:val="2"/>
        <w:numId w:val="2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862A6"/>
    <w:pPr>
      <w:keepNext/>
      <w:keepLines/>
      <w:numPr>
        <w:ilvl w:val="3"/>
        <w:numId w:val="2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62A6"/>
    <w:pPr>
      <w:keepNext/>
      <w:keepLines/>
      <w:numPr>
        <w:ilvl w:val="4"/>
        <w:numId w:val="2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62A6"/>
    <w:pPr>
      <w:keepNext/>
      <w:keepLines/>
      <w:numPr>
        <w:ilvl w:val="5"/>
        <w:numId w:val="2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62A6"/>
    <w:pPr>
      <w:keepNext/>
      <w:keepLines/>
      <w:numPr>
        <w:ilvl w:val="6"/>
        <w:numId w:val="2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62A6"/>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2A6"/>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660D9E"/>
    <w:pPr>
      <w:suppressAutoHyphens/>
      <w:jc w:val="center"/>
    </w:pPr>
    <w:rPr>
      <w:rFonts w:ascii="Comic Sans MS" w:eastAsia="Times New Roman" w:hAnsi="Comic Sans MS" w:cs="Comic Sans MS"/>
      <w:b/>
      <w:bCs/>
      <w:lang w:eastAsia="ar-SA"/>
    </w:rPr>
  </w:style>
  <w:style w:type="character" w:customStyle="1" w:styleId="TitleChar">
    <w:name w:val="Title Char"/>
    <w:basedOn w:val="DefaultParagraphFont"/>
    <w:link w:val="Title"/>
    <w:rsid w:val="00660D9E"/>
    <w:rPr>
      <w:rFonts w:ascii="Comic Sans MS" w:eastAsia="Times New Roman" w:hAnsi="Comic Sans MS" w:cs="Comic Sans MS"/>
      <w:b/>
      <w:bCs/>
      <w:lang w:eastAsia="ar-SA"/>
    </w:rPr>
  </w:style>
  <w:style w:type="paragraph" w:styleId="Subtitle">
    <w:name w:val="Subtitle"/>
    <w:basedOn w:val="Normal"/>
    <w:next w:val="Normal"/>
    <w:link w:val="SubtitleChar"/>
    <w:uiPriority w:val="11"/>
    <w:qFormat/>
    <w:rsid w:val="00660D9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60D9E"/>
    <w:rPr>
      <w:rFonts w:eastAsiaTheme="minorEastAsia"/>
      <w:color w:val="5A5A5A" w:themeColor="text1" w:themeTint="A5"/>
      <w:spacing w:val="15"/>
      <w:sz w:val="22"/>
      <w:szCs w:val="22"/>
    </w:rPr>
  </w:style>
  <w:style w:type="table" w:styleId="TableGrid">
    <w:name w:val="Table Grid"/>
    <w:basedOn w:val="TableNormal"/>
    <w:uiPriority w:val="39"/>
    <w:rsid w:val="0066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D9E"/>
    <w:pPr>
      <w:ind w:left="720"/>
      <w:contextualSpacing/>
    </w:pPr>
  </w:style>
  <w:style w:type="character" w:customStyle="1" w:styleId="Heading1Char">
    <w:name w:val="Heading 1 Char"/>
    <w:basedOn w:val="DefaultParagraphFont"/>
    <w:link w:val="Heading1"/>
    <w:uiPriority w:val="9"/>
    <w:rsid w:val="002862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862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62A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862A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862A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862A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862A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862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2A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79427">
      <w:bodyDiv w:val="1"/>
      <w:marLeft w:val="0"/>
      <w:marRight w:val="0"/>
      <w:marTop w:val="0"/>
      <w:marBottom w:val="0"/>
      <w:divBdr>
        <w:top w:val="none" w:sz="0" w:space="0" w:color="auto"/>
        <w:left w:val="none" w:sz="0" w:space="0" w:color="auto"/>
        <w:bottom w:val="none" w:sz="0" w:space="0" w:color="auto"/>
        <w:right w:val="none" w:sz="0" w:space="0" w:color="auto"/>
      </w:divBdr>
    </w:div>
    <w:div w:id="801845694">
      <w:bodyDiv w:val="1"/>
      <w:marLeft w:val="0"/>
      <w:marRight w:val="0"/>
      <w:marTop w:val="0"/>
      <w:marBottom w:val="0"/>
      <w:divBdr>
        <w:top w:val="none" w:sz="0" w:space="0" w:color="auto"/>
        <w:left w:val="none" w:sz="0" w:space="0" w:color="auto"/>
        <w:bottom w:val="none" w:sz="0" w:space="0" w:color="auto"/>
        <w:right w:val="none" w:sz="0" w:space="0" w:color="auto"/>
      </w:divBdr>
    </w:div>
    <w:div w:id="1929538356">
      <w:bodyDiv w:val="1"/>
      <w:marLeft w:val="0"/>
      <w:marRight w:val="0"/>
      <w:marTop w:val="0"/>
      <w:marBottom w:val="0"/>
      <w:divBdr>
        <w:top w:val="none" w:sz="0" w:space="0" w:color="auto"/>
        <w:left w:val="none" w:sz="0" w:space="0" w:color="auto"/>
        <w:bottom w:val="none" w:sz="0" w:space="0" w:color="auto"/>
        <w:right w:val="none" w:sz="0" w:space="0" w:color="auto"/>
      </w:divBdr>
    </w:div>
    <w:div w:id="20017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Rolls</dc:creator>
  <cp:keywords/>
  <dc:description/>
  <cp:lastModifiedBy>Sarah Rolls</cp:lastModifiedBy>
  <cp:revision>2</cp:revision>
  <dcterms:created xsi:type="dcterms:W3CDTF">2022-11-23T13:06:00Z</dcterms:created>
  <dcterms:modified xsi:type="dcterms:W3CDTF">2022-11-23T13:06:00Z</dcterms:modified>
</cp:coreProperties>
</file>